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W w:w="10348" w:type="dxa"/>
        <w:tblInd w:w="-572" w:type="dxa"/>
        <w:tblLook w:val="04A0" w:firstRow="1" w:lastRow="0" w:firstColumn="1" w:lastColumn="0" w:noHBand="0" w:noVBand="1"/>
      </w:tblPr>
      <w:tblGrid>
        <w:gridCol w:w="1266"/>
        <w:gridCol w:w="9082"/>
      </w:tblGrid>
      <w:tr w:rsidR="00B33B23" w:rsidRPr="008855BD" w14:paraId="6F92C93B" w14:textId="77777777" w:rsidTr="00B33B23">
        <w:trPr>
          <w:trHeight w:val="1552"/>
        </w:trPr>
        <w:tc>
          <w:tcPr>
            <w:tcW w:w="1266" w:type="dxa"/>
            <w:noWrap/>
          </w:tcPr>
          <w:p w14:paraId="3A846093" w14:textId="08C2E1F4" w:rsidR="00B33B23" w:rsidRPr="008855BD" w:rsidRDefault="00B33B23">
            <w:pPr>
              <w:rPr>
                <w:b/>
                <w:bCs/>
              </w:rPr>
            </w:pPr>
            <w:proofErr w:type="spellStart"/>
            <w:r>
              <w:rPr>
                <w:b/>
                <w:bCs/>
              </w:rPr>
              <w:t>Barrotta</w:t>
            </w:r>
            <w:proofErr w:type="spellEnd"/>
          </w:p>
        </w:tc>
        <w:tc>
          <w:tcPr>
            <w:tcW w:w="9082" w:type="dxa"/>
          </w:tcPr>
          <w:p w14:paraId="4C3351FF" w14:textId="77777777" w:rsidR="00B33B23" w:rsidRPr="00060E75" w:rsidRDefault="00B33B23" w:rsidP="00B33B23">
            <w:pPr>
              <w:pStyle w:val="NormaleWeb"/>
              <w:rPr>
                <w:rFonts w:ascii="Palatino Linotype" w:hAnsi="Palatino Linotype"/>
              </w:rPr>
            </w:pPr>
            <w:r w:rsidRPr="00060E75">
              <w:rPr>
                <w:rFonts w:ascii="Palatino Linotype" w:hAnsi="Palatino Linotype"/>
              </w:rPr>
              <w:t>discipline: Filosofia della scienza, Filosofia e metodologia delle scienze sociali.</w:t>
            </w:r>
          </w:p>
          <w:p w14:paraId="0379B7F4" w14:textId="670AE82F" w:rsidR="00B33B23" w:rsidRPr="00060E75" w:rsidRDefault="00B33B23" w:rsidP="00B33B23">
            <w:pPr>
              <w:pStyle w:val="NormaleWeb"/>
              <w:rPr>
                <w:rFonts w:ascii="Palatino Linotype" w:hAnsi="Palatino Linotype"/>
              </w:rPr>
            </w:pPr>
            <w:r w:rsidRPr="00060E75">
              <w:rPr>
                <w:rFonts w:ascii="Palatino Linotype" w:hAnsi="Palatino Linotype"/>
              </w:rPr>
              <w:t>argomenti specifici: razionalità della scelta teorica, controversie nella scienza e dialettica scientifica, sociologia della conoscenza scientifica, rapporti tra scienza e società, il ruolo degli esperti scientifici nelle società democratiche</w:t>
            </w:r>
          </w:p>
        </w:tc>
      </w:tr>
      <w:tr w:rsidR="00060E75" w:rsidRPr="008855BD" w14:paraId="04D065F9" w14:textId="77777777" w:rsidTr="00B33B23">
        <w:trPr>
          <w:trHeight w:val="1552"/>
        </w:trPr>
        <w:tc>
          <w:tcPr>
            <w:tcW w:w="1266" w:type="dxa"/>
            <w:noWrap/>
          </w:tcPr>
          <w:p w14:paraId="241858BC" w14:textId="216C1875" w:rsidR="00060E75" w:rsidRDefault="00060E75">
            <w:pPr>
              <w:rPr>
                <w:b/>
                <w:bCs/>
              </w:rPr>
            </w:pPr>
            <w:r>
              <w:rPr>
                <w:b/>
                <w:bCs/>
              </w:rPr>
              <w:t>Bassi</w:t>
            </w:r>
          </w:p>
        </w:tc>
        <w:tc>
          <w:tcPr>
            <w:tcW w:w="9082" w:type="dxa"/>
          </w:tcPr>
          <w:p w14:paraId="7CE58B4D" w14:textId="7F54FE8B" w:rsidR="00060E75" w:rsidRPr="00060E75" w:rsidRDefault="00060E75" w:rsidP="00060E75">
            <w:pPr>
              <w:pStyle w:val="NormaleWeb"/>
              <w:rPr>
                <w:rFonts w:ascii="Palatino Linotype" w:hAnsi="Palatino Linotype"/>
              </w:rPr>
            </w:pPr>
            <w:r w:rsidRPr="00060E75">
              <w:rPr>
                <w:rFonts w:ascii="Palatino Linotype" w:hAnsi="Palatino Linotype"/>
              </w:rPr>
              <w:t>A) aspetti della filosofia, soprattutto italiana, fra Ottocento e Novecento: positivismo e neoidealismo (Comte, Spencer, Stuart Mill, Villari, Gentile, Croce)</w:t>
            </w:r>
          </w:p>
          <w:p w14:paraId="0D1E0163" w14:textId="77777777" w:rsidR="00060E75" w:rsidRPr="00060E75" w:rsidRDefault="00060E75" w:rsidP="00060E75">
            <w:pPr>
              <w:pStyle w:val="NormaleWeb"/>
              <w:rPr>
                <w:rFonts w:ascii="Palatino Linotype" w:hAnsi="Palatino Linotype"/>
              </w:rPr>
            </w:pPr>
            <w:r w:rsidRPr="00060E75">
              <w:rPr>
                <w:rFonts w:ascii="Palatino Linotype" w:hAnsi="Palatino Linotype"/>
              </w:rPr>
              <w:t> B) la filosofia del Rinascimento e della prima età moderna: magia, scienza, antropologia, riflessione etico-politica (Alberti, Moro, Erasmo, Lutero, Bruno, Keplero, Galileo, Campanella) </w:t>
            </w:r>
          </w:p>
          <w:p w14:paraId="5510E93B" w14:textId="3EE2D546" w:rsidR="00060E75" w:rsidRPr="00060E75" w:rsidRDefault="00060E75" w:rsidP="00B33B23">
            <w:pPr>
              <w:pStyle w:val="NormaleWeb"/>
              <w:rPr>
                <w:rFonts w:ascii="Palatino Linotype" w:hAnsi="Palatino Linotype"/>
              </w:rPr>
            </w:pPr>
            <w:r w:rsidRPr="00060E75">
              <w:rPr>
                <w:rFonts w:ascii="Palatino Linotype" w:hAnsi="Palatino Linotype"/>
              </w:rPr>
              <w:t>C) teoria e storia della storiografia  </w:t>
            </w:r>
          </w:p>
        </w:tc>
      </w:tr>
      <w:tr w:rsidR="00E903C6" w:rsidRPr="008855BD" w14:paraId="620A18DA" w14:textId="77777777" w:rsidTr="00475112">
        <w:trPr>
          <w:trHeight w:val="1746"/>
        </w:trPr>
        <w:tc>
          <w:tcPr>
            <w:tcW w:w="1266" w:type="dxa"/>
            <w:noWrap/>
            <w:hideMark/>
          </w:tcPr>
          <w:p w14:paraId="1EBD25FD" w14:textId="77777777" w:rsidR="00E903C6" w:rsidRPr="008855BD" w:rsidRDefault="00E903C6">
            <w:pPr>
              <w:rPr>
                <w:b/>
                <w:bCs/>
              </w:rPr>
            </w:pPr>
            <w:r w:rsidRPr="008855BD">
              <w:rPr>
                <w:b/>
                <w:bCs/>
              </w:rPr>
              <w:t>Bellotti</w:t>
            </w:r>
          </w:p>
        </w:tc>
        <w:tc>
          <w:tcPr>
            <w:tcW w:w="9082" w:type="dxa"/>
            <w:hideMark/>
          </w:tcPr>
          <w:p w14:paraId="59671128" w14:textId="3A28884D" w:rsidR="00E903C6" w:rsidRPr="00060E75" w:rsidRDefault="00E903C6">
            <w:pPr>
              <w:rPr>
                <w:rFonts w:ascii="Palatino Linotype" w:hAnsi="Palatino Linotype"/>
              </w:rPr>
            </w:pPr>
            <w:r w:rsidRPr="00060E75">
              <w:rPr>
                <w:rFonts w:ascii="Palatino Linotype" w:hAnsi="Palatino Linotype"/>
              </w:rPr>
              <w:t xml:space="preserve">logica formale e matematica, filosofia della matematica, fondamenti della matematica (e storia di queste discipline </w:t>
            </w:r>
            <w:r w:rsidR="00B11454">
              <w:rPr>
                <w:rFonts w:ascii="Palatino Linotype" w:hAnsi="Palatino Linotype"/>
              </w:rPr>
              <w:t xml:space="preserve">soprattutto </w:t>
            </w:r>
            <w:r w:rsidRPr="00060E75">
              <w:rPr>
                <w:rFonts w:ascii="Palatino Linotype" w:hAnsi="Palatino Linotype"/>
              </w:rPr>
              <w:t>dalla fine dell'800 a oggi),</w:t>
            </w:r>
            <w:r w:rsidRPr="00060E75">
              <w:rPr>
                <w:rFonts w:ascii="Palatino Linotype" w:hAnsi="Palatino Linotype"/>
              </w:rPr>
              <w:br/>
              <w:t>filosofia della fisica,</w:t>
            </w:r>
            <w:r w:rsidRPr="00060E75">
              <w:rPr>
                <w:rFonts w:ascii="Palatino Linotype" w:hAnsi="Palatino Linotype"/>
              </w:rPr>
              <w:br/>
              <w:t xml:space="preserve">filosofia delle scienze dell'informazione, </w:t>
            </w:r>
            <w:r w:rsidRPr="00060E75">
              <w:rPr>
                <w:rFonts w:ascii="Palatino Linotype" w:hAnsi="Palatino Linotype"/>
              </w:rPr>
              <w:br/>
              <w:t>filosofia del linguaggio (analitica classica),</w:t>
            </w:r>
            <w:r w:rsidRPr="00060E75">
              <w:rPr>
                <w:rFonts w:ascii="Palatino Linotype" w:hAnsi="Palatino Linotype"/>
              </w:rPr>
              <w:br/>
              <w:t>qualche tema di filosofia della mente</w:t>
            </w:r>
          </w:p>
        </w:tc>
      </w:tr>
      <w:tr w:rsidR="00B33B23" w:rsidRPr="008855BD" w14:paraId="6CD877FE" w14:textId="77777777" w:rsidTr="00475112">
        <w:trPr>
          <w:trHeight w:val="1746"/>
        </w:trPr>
        <w:tc>
          <w:tcPr>
            <w:tcW w:w="1266" w:type="dxa"/>
            <w:noWrap/>
          </w:tcPr>
          <w:p w14:paraId="0EFA0839" w14:textId="11527EE8" w:rsidR="00B33B23" w:rsidRPr="008855BD" w:rsidRDefault="00B33B23">
            <w:pPr>
              <w:rPr>
                <w:b/>
                <w:bCs/>
              </w:rPr>
            </w:pPr>
            <w:r>
              <w:rPr>
                <w:b/>
                <w:bCs/>
              </w:rPr>
              <w:t>Brotto</w:t>
            </w:r>
          </w:p>
        </w:tc>
        <w:tc>
          <w:tcPr>
            <w:tcW w:w="9082" w:type="dxa"/>
          </w:tcPr>
          <w:p w14:paraId="24DB4F5E" w14:textId="77777777" w:rsidR="00B33B23" w:rsidRPr="00060E75" w:rsidRDefault="00B33B23" w:rsidP="00DD729C">
            <w:pPr>
              <w:rPr>
                <w:rFonts w:ascii="Palatino Linotype" w:hAnsi="Palatino Linotype"/>
              </w:rPr>
            </w:pPr>
            <w:r w:rsidRPr="00060E75">
              <w:rPr>
                <w:rFonts w:ascii="Palatino Linotype" w:hAnsi="Palatino Linotype"/>
              </w:rPr>
              <w:t>Storia del pensiero scettico dal Rinascimento dell’Età moderna; storia del concetto di fiducia dal Rinascimento al presente (implicazioni etiche, politiche ed epistemologiche); storia del pensiero femminile dal Rinascimento all’Illuminismo; prospettive filosofiche su temi di genere; storia del pensiero politico del Rinascimento e della prima Età moderna; storia delle teorie dell’educazione dal Rinascimento all’Illuminismo.</w:t>
            </w:r>
          </w:p>
          <w:p w14:paraId="291A310D" w14:textId="77777777" w:rsidR="00B33B23" w:rsidRPr="00060E75" w:rsidRDefault="00B33B23">
            <w:pPr>
              <w:rPr>
                <w:rFonts w:ascii="Palatino Linotype" w:hAnsi="Palatino Linotype"/>
              </w:rPr>
            </w:pPr>
          </w:p>
        </w:tc>
      </w:tr>
      <w:tr w:rsidR="00B33B23" w:rsidRPr="008855BD" w14:paraId="2432E8F9" w14:textId="77777777" w:rsidTr="00475112">
        <w:trPr>
          <w:trHeight w:val="1746"/>
        </w:trPr>
        <w:tc>
          <w:tcPr>
            <w:tcW w:w="1266" w:type="dxa"/>
            <w:noWrap/>
          </w:tcPr>
          <w:p w14:paraId="31992978" w14:textId="3AF17880" w:rsidR="00B33B23" w:rsidRPr="008855BD" w:rsidRDefault="00B33B23">
            <w:pPr>
              <w:rPr>
                <w:b/>
                <w:bCs/>
              </w:rPr>
            </w:pPr>
            <w:r>
              <w:rPr>
                <w:b/>
                <w:bCs/>
              </w:rPr>
              <w:t>Capocci</w:t>
            </w:r>
          </w:p>
        </w:tc>
        <w:tc>
          <w:tcPr>
            <w:tcW w:w="9082" w:type="dxa"/>
          </w:tcPr>
          <w:p w14:paraId="5CA8A00A" w14:textId="77777777" w:rsidR="00B33B23" w:rsidRPr="00060E75" w:rsidRDefault="00B33B23">
            <w:pPr>
              <w:rPr>
                <w:rFonts w:ascii="Palatino Linotype" w:hAnsi="Palatino Linotype"/>
              </w:rPr>
            </w:pPr>
            <w:r w:rsidRPr="00060E75">
              <w:rPr>
                <w:rFonts w:ascii="Palatino Linotype" w:hAnsi="Palatino Linotype"/>
              </w:rPr>
              <w:t>Storia ed epistemologia della biomedicina in età moderna e contemporanea</w:t>
            </w:r>
          </w:p>
          <w:p w14:paraId="4C107BCB" w14:textId="77777777" w:rsidR="00B33B23" w:rsidRPr="00060E75" w:rsidRDefault="00B33B23">
            <w:pPr>
              <w:rPr>
                <w:rFonts w:ascii="Palatino Linotype" w:hAnsi="Palatino Linotype"/>
              </w:rPr>
            </w:pPr>
            <w:r w:rsidRPr="00060E75">
              <w:rPr>
                <w:rFonts w:ascii="Palatino Linotype" w:hAnsi="Palatino Linotype"/>
              </w:rPr>
              <w:t>Medicina Tropicale e Colonialismo</w:t>
            </w:r>
          </w:p>
          <w:p w14:paraId="2F6A049F" w14:textId="77777777" w:rsidR="00B33B23" w:rsidRPr="00060E75" w:rsidRDefault="00B33B23">
            <w:pPr>
              <w:rPr>
                <w:rFonts w:ascii="Palatino Linotype" w:hAnsi="Palatino Linotype"/>
              </w:rPr>
            </w:pPr>
            <w:r w:rsidRPr="00060E75">
              <w:rPr>
                <w:rFonts w:ascii="Palatino Linotype" w:hAnsi="Palatino Linotype"/>
              </w:rPr>
              <w:t>Storia, Etica ed Epistemologia Sanità pubblica</w:t>
            </w:r>
          </w:p>
          <w:p w14:paraId="1140147E" w14:textId="77777777" w:rsidR="00B33B23" w:rsidRPr="00060E75" w:rsidRDefault="00B33B23">
            <w:pPr>
              <w:rPr>
                <w:rFonts w:ascii="Palatino Linotype" w:hAnsi="Palatino Linotype"/>
              </w:rPr>
            </w:pPr>
            <w:r w:rsidRPr="00060E75">
              <w:rPr>
                <w:rFonts w:ascii="Palatino Linotype" w:hAnsi="Palatino Linotype"/>
              </w:rPr>
              <w:t>Storia delle istituzioni scientifiche e mediche</w:t>
            </w:r>
          </w:p>
          <w:p w14:paraId="193DCE97" w14:textId="77777777" w:rsidR="00290BF6" w:rsidRDefault="00B33B23">
            <w:pPr>
              <w:rPr>
                <w:rFonts w:ascii="Palatino Linotype" w:hAnsi="Palatino Linotype"/>
              </w:rPr>
            </w:pPr>
            <w:r w:rsidRPr="00060E75">
              <w:rPr>
                <w:rFonts w:ascii="Palatino Linotype" w:hAnsi="Palatino Linotype"/>
              </w:rPr>
              <w:t>Antropocene e sfide ambientali</w:t>
            </w:r>
          </w:p>
          <w:p w14:paraId="5BD8B8B5" w14:textId="3FE9BCED" w:rsidR="00B33B23" w:rsidRPr="00060E75" w:rsidRDefault="00290BF6">
            <w:pPr>
              <w:rPr>
                <w:rFonts w:ascii="Palatino Linotype" w:hAnsi="Palatino Linotype"/>
              </w:rPr>
            </w:pPr>
            <w:r>
              <w:rPr>
                <w:rFonts w:ascii="Palatino Linotype" w:hAnsi="Palatino Linotype"/>
              </w:rPr>
              <w:t>Storia della genetica – Storia dell'evoluzionismo</w:t>
            </w:r>
            <w:r w:rsidR="00B33B23" w:rsidRPr="00060E75">
              <w:rPr>
                <w:rFonts w:ascii="Palatino Linotype" w:hAnsi="Palatino Linotype"/>
              </w:rPr>
              <w:br/>
              <w:t>Scienza, Tecnologia, Società</w:t>
            </w:r>
          </w:p>
        </w:tc>
      </w:tr>
      <w:tr w:rsidR="004F21CD" w:rsidRPr="008855BD" w14:paraId="6BB41DE7" w14:textId="77777777" w:rsidTr="00475112">
        <w:trPr>
          <w:trHeight w:val="1746"/>
        </w:trPr>
        <w:tc>
          <w:tcPr>
            <w:tcW w:w="1266" w:type="dxa"/>
            <w:noWrap/>
          </w:tcPr>
          <w:p w14:paraId="49215454" w14:textId="4D827085" w:rsidR="004F21CD" w:rsidRDefault="004F21CD" w:rsidP="004F21CD">
            <w:pPr>
              <w:rPr>
                <w:b/>
                <w:bCs/>
              </w:rPr>
            </w:pPr>
            <w:r>
              <w:rPr>
                <w:b/>
                <w:bCs/>
              </w:rPr>
              <w:t>Centrone</w:t>
            </w:r>
          </w:p>
        </w:tc>
        <w:tc>
          <w:tcPr>
            <w:tcW w:w="9082" w:type="dxa"/>
          </w:tcPr>
          <w:p w14:paraId="20236C05" w14:textId="77777777" w:rsidR="004F21CD" w:rsidRDefault="004F21CD" w:rsidP="004F21CD">
            <w:pPr>
              <w:rPr>
                <w:rFonts w:ascii="Palatino Linotype" w:hAnsi="Palatino Linotype"/>
              </w:rPr>
            </w:pPr>
            <w:r>
              <w:rPr>
                <w:rFonts w:ascii="Palatino Linotype" w:hAnsi="Palatino Linotype"/>
              </w:rPr>
              <w:t xml:space="preserve">Pitagorismo antico e neo-pitagorismo. Testi </w:t>
            </w:r>
            <w:proofErr w:type="spellStart"/>
            <w:r>
              <w:rPr>
                <w:rFonts w:ascii="Palatino Linotype" w:hAnsi="Palatino Linotype"/>
              </w:rPr>
              <w:t>pseudopitagorici</w:t>
            </w:r>
            <w:proofErr w:type="spellEnd"/>
          </w:p>
          <w:p w14:paraId="09F3BD28" w14:textId="77777777" w:rsidR="004F21CD" w:rsidRDefault="004F21CD" w:rsidP="004F21CD">
            <w:pPr>
              <w:rPr>
                <w:rFonts w:ascii="Palatino Linotype" w:hAnsi="Palatino Linotype"/>
              </w:rPr>
            </w:pPr>
            <w:r>
              <w:rPr>
                <w:rFonts w:ascii="Palatino Linotype" w:hAnsi="Palatino Linotype"/>
              </w:rPr>
              <w:t>Platone: analisi di singoli dialoghi o di temi e concetti. Pensiero politico</w:t>
            </w:r>
          </w:p>
          <w:p w14:paraId="66AC69FE" w14:textId="77777777" w:rsidR="004F21CD" w:rsidRDefault="004F21CD" w:rsidP="004F21CD">
            <w:pPr>
              <w:rPr>
                <w:rFonts w:ascii="Palatino Linotype" w:hAnsi="Palatino Linotype"/>
              </w:rPr>
            </w:pPr>
            <w:r>
              <w:rPr>
                <w:rFonts w:ascii="Palatino Linotype" w:hAnsi="Palatino Linotype"/>
              </w:rPr>
              <w:t>Aristotele: temi di metafisica, etica, retorica, poetica</w:t>
            </w:r>
          </w:p>
          <w:p w14:paraId="7F6B1388" w14:textId="77777777" w:rsidR="004F21CD" w:rsidRDefault="004F21CD" w:rsidP="004F21CD">
            <w:pPr>
              <w:rPr>
                <w:rFonts w:ascii="Palatino Linotype" w:hAnsi="Palatino Linotype"/>
              </w:rPr>
            </w:pPr>
            <w:r>
              <w:rPr>
                <w:rFonts w:ascii="Palatino Linotype" w:hAnsi="Palatino Linotype"/>
              </w:rPr>
              <w:t>Stoicismo: cosmologia ed etica</w:t>
            </w:r>
          </w:p>
          <w:p w14:paraId="49D93594" w14:textId="77777777" w:rsidR="004F21CD" w:rsidRDefault="004F21CD" w:rsidP="004F21CD">
            <w:pPr>
              <w:rPr>
                <w:rFonts w:ascii="Palatino Linotype" w:hAnsi="Palatino Linotype"/>
              </w:rPr>
            </w:pPr>
            <w:r>
              <w:rPr>
                <w:rFonts w:ascii="Palatino Linotype" w:hAnsi="Palatino Linotype"/>
              </w:rPr>
              <w:t xml:space="preserve">Tradizione del platonismo: autori </w:t>
            </w:r>
            <w:proofErr w:type="spellStart"/>
            <w:r>
              <w:rPr>
                <w:rFonts w:ascii="Palatino Linotype" w:hAnsi="Palatino Linotype"/>
              </w:rPr>
              <w:t>medioplatonici</w:t>
            </w:r>
            <w:proofErr w:type="spellEnd"/>
            <w:r>
              <w:rPr>
                <w:rFonts w:ascii="Palatino Linotype" w:hAnsi="Palatino Linotype"/>
              </w:rPr>
              <w:t xml:space="preserve"> e temi generali</w:t>
            </w:r>
          </w:p>
          <w:p w14:paraId="1EACF15C" w14:textId="2CE93B45" w:rsidR="004F21CD" w:rsidRPr="00060E75" w:rsidRDefault="004F21CD" w:rsidP="004F21CD">
            <w:pPr>
              <w:rPr>
                <w:rFonts w:ascii="Palatino Linotype" w:hAnsi="Palatino Linotype"/>
              </w:rPr>
            </w:pPr>
            <w:r>
              <w:rPr>
                <w:rFonts w:ascii="Palatino Linotype" w:hAnsi="Palatino Linotype"/>
              </w:rPr>
              <w:t xml:space="preserve">Tradizione dell’aristotelismo: Boeto, </w:t>
            </w:r>
            <w:proofErr w:type="spellStart"/>
            <w:r>
              <w:rPr>
                <w:rFonts w:ascii="Palatino Linotype" w:hAnsi="Palatino Linotype"/>
              </w:rPr>
              <w:t>Senarco</w:t>
            </w:r>
            <w:proofErr w:type="spellEnd"/>
          </w:p>
        </w:tc>
      </w:tr>
      <w:tr w:rsidR="00B33B23" w:rsidRPr="008855BD" w14:paraId="1ED68F35" w14:textId="77777777" w:rsidTr="00B33B23">
        <w:trPr>
          <w:trHeight w:val="1037"/>
        </w:trPr>
        <w:tc>
          <w:tcPr>
            <w:tcW w:w="1266" w:type="dxa"/>
            <w:noWrap/>
          </w:tcPr>
          <w:p w14:paraId="38683D8F" w14:textId="6F71601F" w:rsidR="00B33B23" w:rsidRPr="008855BD" w:rsidRDefault="00B33B23">
            <w:pPr>
              <w:rPr>
                <w:b/>
                <w:bCs/>
              </w:rPr>
            </w:pPr>
            <w:r>
              <w:rPr>
                <w:b/>
                <w:bCs/>
              </w:rPr>
              <w:t>Coda</w:t>
            </w:r>
          </w:p>
        </w:tc>
        <w:tc>
          <w:tcPr>
            <w:tcW w:w="9082" w:type="dxa"/>
          </w:tcPr>
          <w:p w14:paraId="6298E6AE" w14:textId="612F4BE4" w:rsidR="00B33B23" w:rsidRPr="00060E75" w:rsidRDefault="00B33B23">
            <w:pPr>
              <w:rPr>
                <w:rFonts w:ascii="Palatino Linotype" w:hAnsi="Palatino Linotype"/>
              </w:rPr>
            </w:pPr>
            <w:r w:rsidRPr="00060E75">
              <w:rPr>
                <w:rFonts w:ascii="Palatino Linotype" w:hAnsi="Palatino Linotype"/>
              </w:rPr>
              <w:t>Recezione di temi/testi aristotelici in età imperiale e tardoantica</w:t>
            </w:r>
            <w:r w:rsidRPr="00060E75">
              <w:rPr>
                <w:rFonts w:ascii="Palatino Linotype" w:hAnsi="Palatino Linotype"/>
              </w:rPr>
              <w:br/>
              <w:t>Recezione di temi/testi aristotelici nel medioevo arabo e latino</w:t>
            </w:r>
            <w:r w:rsidRPr="00060E75">
              <w:rPr>
                <w:rFonts w:ascii="Palatino Linotype" w:hAnsi="Palatino Linotype"/>
              </w:rPr>
              <w:br/>
              <w:t>Recezione di temi/testi aristotelici nel medioevo ebraico</w:t>
            </w:r>
          </w:p>
        </w:tc>
      </w:tr>
      <w:tr w:rsidR="00B33B23" w:rsidRPr="008855BD" w14:paraId="1F493E8D" w14:textId="77777777" w:rsidTr="007C6239">
        <w:trPr>
          <w:trHeight w:val="1179"/>
        </w:trPr>
        <w:tc>
          <w:tcPr>
            <w:tcW w:w="1266" w:type="dxa"/>
            <w:noWrap/>
          </w:tcPr>
          <w:p w14:paraId="0E14357C" w14:textId="276FD976" w:rsidR="00B33B23" w:rsidRDefault="00B33B23">
            <w:pPr>
              <w:rPr>
                <w:b/>
                <w:bCs/>
              </w:rPr>
            </w:pPr>
            <w:r w:rsidRPr="008855BD">
              <w:rPr>
                <w:b/>
                <w:bCs/>
              </w:rPr>
              <w:t>Dadà</w:t>
            </w:r>
          </w:p>
        </w:tc>
        <w:tc>
          <w:tcPr>
            <w:tcW w:w="9082" w:type="dxa"/>
          </w:tcPr>
          <w:p w14:paraId="385490F1" w14:textId="6C92D026" w:rsidR="00B33B23" w:rsidRPr="00060E75" w:rsidRDefault="00B33B23">
            <w:pPr>
              <w:rPr>
                <w:rFonts w:ascii="Palatino Linotype" w:hAnsi="Palatino Linotype"/>
              </w:rPr>
            </w:pPr>
            <w:r w:rsidRPr="00060E75">
              <w:rPr>
                <w:rFonts w:ascii="Palatino Linotype" w:hAnsi="Palatino Linotype"/>
              </w:rPr>
              <w:t>FILOSOFIA MORALE</w:t>
            </w:r>
            <w:r w:rsidRPr="00060E75">
              <w:rPr>
                <w:rFonts w:ascii="Palatino Linotype" w:hAnsi="Palatino Linotype"/>
              </w:rPr>
              <w:br/>
              <w:t xml:space="preserve">- vari aspetti del pensiero di Emmanuel </w:t>
            </w:r>
            <w:proofErr w:type="spellStart"/>
            <w:r w:rsidRPr="00060E75">
              <w:rPr>
                <w:rFonts w:ascii="Palatino Linotype" w:hAnsi="Palatino Linotype"/>
              </w:rPr>
              <w:t>Levinas</w:t>
            </w:r>
            <w:proofErr w:type="spellEnd"/>
            <w:r w:rsidRPr="00060E75">
              <w:rPr>
                <w:rFonts w:ascii="Palatino Linotype" w:hAnsi="Palatino Linotype"/>
              </w:rPr>
              <w:t xml:space="preserve"> </w:t>
            </w:r>
            <w:r w:rsidRPr="00060E75">
              <w:rPr>
                <w:rFonts w:ascii="Palatino Linotype" w:hAnsi="Palatino Linotype"/>
              </w:rPr>
              <w:br/>
              <w:t>- vari aspetti del pensiero di Jacques Derrida</w:t>
            </w:r>
            <w:r w:rsidRPr="00060E75">
              <w:rPr>
                <w:rFonts w:ascii="Palatino Linotype" w:hAnsi="Palatino Linotype"/>
              </w:rPr>
              <w:br/>
              <w:t>- vari aspetti del pensiero di Jean-Luc Nancy</w:t>
            </w:r>
            <w:r w:rsidRPr="00060E75">
              <w:rPr>
                <w:rFonts w:ascii="Palatino Linotype" w:hAnsi="Palatino Linotype"/>
              </w:rPr>
              <w:br/>
              <w:t xml:space="preserve">- Miguel </w:t>
            </w:r>
            <w:proofErr w:type="spellStart"/>
            <w:r w:rsidRPr="00060E75">
              <w:rPr>
                <w:rFonts w:ascii="Palatino Linotype" w:hAnsi="Palatino Linotype"/>
              </w:rPr>
              <w:t>Abensour</w:t>
            </w:r>
            <w:proofErr w:type="spellEnd"/>
            <w:r w:rsidRPr="00060E75">
              <w:rPr>
                <w:rFonts w:ascii="Palatino Linotype" w:hAnsi="Palatino Linotype"/>
              </w:rPr>
              <w:t xml:space="preserve"> interprete di Emmanuel </w:t>
            </w:r>
            <w:proofErr w:type="spellStart"/>
            <w:r w:rsidRPr="00060E75">
              <w:rPr>
                <w:rFonts w:ascii="Palatino Linotype" w:hAnsi="Palatino Linotype"/>
              </w:rPr>
              <w:t>Levinas</w:t>
            </w:r>
            <w:proofErr w:type="spellEnd"/>
            <w:r w:rsidRPr="00060E75">
              <w:rPr>
                <w:rFonts w:ascii="Palatino Linotype" w:hAnsi="Palatino Linotype"/>
              </w:rPr>
              <w:br/>
              <w:t>- L'etica della cura e le sue varie autrici (</w:t>
            </w:r>
            <w:proofErr w:type="spellStart"/>
            <w:r w:rsidRPr="00060E75">
              <w:rPr>
                <w:rFonts w:ascii="Palatino Linotype" w:hAnsi="Palatino Linotype"/>
              </w:rPr>
              <w:t>Gilligan</w:t>
            </w:r>
            <w:proofErr w:type="spellEnd"/>
            <w:r w:rsidRPr="00060E75">
              <w:rPr>
                <w:rFonts w:ascii="Palatino Linotype" w:hAnsi="Palatino Linotype"/>
              </w:rPr>
              <w:t xml:space="preserve">, </w:t>
            </w:r>
            <w:proofErr w:type="spellStart"/>
            <w:r w:rsidRPr="00060E75">
              <w:rPr>
                <w:rFonts w:ascii="Palatino Linotype" w:hAnsi="Palatino Linotype"/>
              </w:rPr>
              <w:t>Noddings</w:t>
            </w:r>
            <w:proofErr w:type="spellEnd"/>
            <w:r w:rsidRPr="00060E75">
              <w:rPr>
                <w:rFonts w:ascii="Palatino Linotype" w:hAnsi="Palatino Linotype"/>
              </w:rPr>
              <w:t xml:space="preserve">, Tronto, </w:t>
            </w:r>
            <w:proofErr w:type="spellStart"/>
            <w:r w:rsidRPr="00060E75">
              <w:rPr>
                <w:rFonts w:ascii="Palatino Linotype" w:hAnsi="Palatino Linotype"/>
              </w:rPr>
              <w:t>Kittay</w:t>
            </w:r>
            <w:proofErr w:type="spellEnd"/>
            <w:r w:rsidRPr="00060E75">
              <w:rPr>
                <w:rFonts w:ascii="Palatino Linotype" w:hAnsi="Palatino Linotype"/>
              </w:rPr>
              <w:t>, Pulcini)</w:t>
            </w:r>
            <w:r w:rsidRPr="00060E75">
              <w:rPr>
                <w:rFonts w:ascii="Palatino Linotype" w:hAnsi="Palatino Linotype"/>
              </w:rPr>
              <w:br/>
              <w:t>- concetto di vulnerabilità</w:t>
            </w:r>
            <w:r w:rsidRPr="00060E75">
              <w:rPr>
                <w:rFonts w:ascii="Palatino Linotype" w:hAnsi="Palatino Linotype"/>
              </w:rPr>
              <w:br/>
              <w:t xml:space="preserve">-concetto di cura </w:t>
            </w:r>
            <w:r w:rsidRPr="00060E75">
              <w:rPr>
                <w:rFonts w:ascii="Palatino Linotype" w:hAnsi="Palatino Linotype"/>
              </w:rPr>
              <w:br/>
            </w:r>
            <w:r w:rsidRPr="00060E75">
              <w:rPr>
                <w:rFonts w:ascii="Palatino Linotype" w:hAnsi="Palatino Linotype"/>
              </w:rPr>
              <w:br/>
              <w:t>BIOETICA</w:t>
            </w:r>
            <w:r w:rsidRPr="00060E75">
              <w:rPr>
                <w:rFonts w:ascii="Palatino Linotype" w:hAnsi="Palatino Linotype"/>
              </w:rPr>
              <w:br/>
              <w:t>- relazione medico-paziente (</w:t>
            </w:r>
            <w:proofErr w:type="spellStart"/>
            <w:r w:rsidRPr="00060E75">
              <w:rPr>
                <w:rFonts w:ascii="Palatino Linotype" w:hAnsi="Palatino Linotype"/>
              </w:rPr>
              <w:t>anaisi</w:t>
            </w:r>
            <w:proofErr w:type="spellEnd"/>
            <w:r w:rsidRPr="00060E75">
              <w:rPr>
                <w:rFonts w:ascii="Palatino Linotype" w:hAnsi="Palatino Linotype"/>
              </w:rPr>
              <w:t xml:space="preserve"> dei vari paradigmi)</w:t>
            </w:r>
            <w:r w:rsidRPr="00060E75">
              <w:rPr>
                <w:rFonts w:ascii="Palatino Linotype" w:hAnsi="Palatino Linotype"/>
              </w:rPr>
              <w:br/>
              <w:t>- concetto di cura</w:t>
            </w:r>
            <w:r w:rsidRPr="00060E75">
              <w:rPr>
                <w:rFonts w:ascii="Palatino Linotype" w:hAnsi="Palatino Linotype"/>
              </w:rPr>
              <w:br/>
              <w:t xml:space="preserve">- telemedicina e </w:t>
            </w:r>
            <w:proofErr w:type="spellStart"/>
            <w:r w:rsidRPr="00060E75">
              <w:rPr>
                <w:rFonts w:ascii="Palatino Linotype" w:hAnsi="Palatino Linotype"/>
              </w:rPr>
              <w:t>digital</w:t>
            </w:r>
            <w:proofErr w:type="spellEnd"/>
            <w:r w:rsidRPr="00060E75">
              <w:rPr>
                <w:rFonts w:ascii="Palatino Linotype" w:hAnsi="Palatino Linotype"/>
              </w:rPr>
              <w:t xml:space="preserve"> health e relative questioni etiche</w:t>
            </w:r>
            <w:r w:rsidRPr="00060E75">
              <w:rPr>
                <w:rFonts w:ascii="Palatino Linotype" w:hAnsi="Palatino Linotype"/>
              </w:rPr>
              <w:br/>
              <w:t>- problematiche etiche relative all'impiego dei care robot nell'assistenza e nella cura</w:t>
            </w:r>
            <w:r w:rsidRPr="00060E75">
              <w:rPr>
                <w:rFonts w:ascii="Palatino Linotype" w:hAnsi="Palatino Linotype"/>
              </w:rPr>
              <w:br/>
              <w:t>- questioni etiche relative all'impiego di sex robot</w:t>
            </w:r>
            <w:r w:rsidRPr="00060E75">
              <w:rPr>
                <w:rFonts w:ascii="Palatino Linotype" w:hAnsi="Palatino Linotype"/>
              </w:rPr>
              <w:br/>
              <w:t xml:space="preserve">- </w:t>
            </w:r>
            <w:proofErr w:type="spellStart"/>
            <w:r w:rsidRPr="00060E75">
              <w:rPr>
                <w:rFonts w:ascii="Palatino Linotype" w:hAnsi="Palatino Linotype"/>
              </w:rPr>
              <w:t>biopotenziamento</w:t>
            </w:r>
            <w:proofErr w:type="spellEnd"/>
            <w:r w:rsidRPr="00060E75">
              <w:rPr>
                <w:rFonts w:ascii="Palatino Linotype" w:hAnsi="Palatino Linotype"/>
              </w:rPr>
              <w:t xml:space="preserve"> cognitivo e </w:t>
            </w:r>
            <w:proofErr w:type="spellStart"/>
            <w:r w:rsidRPr="00060E75">
              <w:rPr>
                <w:rFonts w:ascii="Palatino Linotype" w:hAnsi="Palatino Linotype"/>
              </w:rPr>
              <w:t>biopotenziamento</w:t>
            </w:r>
            <w:proofErr w:type="spellEnd"/>
            <w:r w:rsidRPr="00060E75">
              <w:rPr>
                <w:rFonts w:ascii="Palatino Linotype" w:hAnsi="Palatino Linotype"/>
              </w:rPr>
              <w:t xml:space="preserve"> morale</w:t>
            </w:r>
            <w:r w:rsidRPr="00060E75">
              <w:rPr>
                <w:rFonts w:ascii="Palatino Linotype" w:hAnsi="Palatino Linotype"/>
              </w:rPr>
              <w:br/>
              <w:t>- Tecnica, medicina ed etica nel pensiero di Jonas</w:t>
            </w:r>
            <w:r w:rsidRPr="00060E75">
              <w:rPr>
                <w:rFonts w:ascii="Palatino Linotype" w:hAnsi="Palatino Linotype"/>
              </w:rPr>
              <w:br/>
              <w:t>- storia dell'idea di morte cerebrale</w:t>
            </w:r>
            <w:r w:rsidRPr="00060E75">
              <w:rPr>
                <w:rFonts w:ascii="Palatino Linotype" w:hAnsi="Palatino Linotype"/>
              </w:rPr>
              <w:br/>
              <w:t>- rapporto tra vulnerabilità e autonomia in abito sperimentale e medico</w:t>
            </w:r>
            <w:r w:rsidRPr="00060E75">
              <w:rPr>
                <w:rFonts w:ascii="Palatino Linotype" w:hAnsi="Palatino Linotype"/>
              </w:rPr>
              <w:br/>
              <w:t>- concetto di dignità e rispetto in bioetica</w:t>
            </w:r>
            <w:r w:rsidRPr="00060E75">
              <w:rPr>
                <w:rFonts w:ascii="Palatino Linotype" w:hAnsi="Palatino Linotype"/>
              </w:rPr>
              <w:br/>
              <w:t>- il giudizio medico nel pensiero di Paul Ricoeur</w:t>
            </w:r>
            <w:r w:rsidRPr="00060E75">
              <w:rPr>
                <w:rFonts w:ascii="Palatino Linotype" w:hAnsi="Palatino Linotype"/>
              </w:rPr>
              <w:br/>
            </w:r>
            <w:r w:rsidRPr="00060E75">
              <w:rPr>
                <w:rFonts w:ascii="Palatino Linotype" w:hAnsi="Palatino Linotype"/>
              </w:rPr>
              <w:br/>
              <w:t>ETICA DELLA TECNOLOGIA</w:t>
            </w:r>
            <w:r w:rsidRPr="00060E75">
              <w:rPr>
                <w:rFonts w:ascii="Palatino Linotype" w:hAnsi="Palatino Linotype"/>
              </w:rPr>
              <w:br/>
              <w:t xml:space="preserve">- relazione essere umano-macchina dall'antropologia filosofica all'approccio </w:t>
            </w:r>
            <w:proofErr w:type="spellStart"/>
            <w:r w:rsidRPr="00060E75">
              <w:rPr>
                <w:rFonts w:ascii="Palatino Linotype" w:hAnsi="Palatino Linotype"/>
              </w:rPr>
              <w:t>postfenomenologico</w:t>
            </w:r>
            <w:proofErr w:type="spellEnd"/>
            <w:r w:rsidRPr="00060E75">
              <w:rPr>
                <w:rFonts w:ascii="Palatino Linotype" w:hAnsi="Palatino Linotype"/>
              </w:rPr>
              <w:br/>
              <w:t xml:space="preserve">- etica dell'intelligenza artificiale </w:t>
            </w:r>
            <w:r w:rsidRPr="00060E75">
              <w:rPr>
                <w:rFonts w:ascii="Palatino Linotype" w:hAnsi="Palatino Linotype"/>
              </w:rPr>
              <w:br/>
              <w:t>- aspetti deontologici e normativi dell'IA (codici etici e linee guida, principi etici e regolamentazioni, AI Act)</w:t>
            </w:r>
            <w:r w:rsidRPr="00060E75">
              <w:rPr>
                <w:rFonts w:ascii="Palatino Linotype" w:hAnsi="Palatino Linotype"/>
              </w:rPr>
              <w:br/>
              <w:t>- analisi concettuale della nozione di rischio e suoi attuali impieghi nell'ambito dell'IA</w:t>
            </w:r>
            <w:r w:rsidRPr="00060E75">
              <w:rPr>
                <w:rFonts w:ascii="Palatino Linotype" w:hAnsi="Palatino Linotype"/>
              </w:rPr>
              <w:br/>
              <w:t xml:space="preserve">-concetto di infosfera e ambiente digitale </w:t>
            </w:r>
            <w:r w:rsidRPr="00060E75">
              <w:rPr>
                <w:rFonts w:ascii="Palatino Linotype" w:hAnsi="Palatino Linotype"/>
              </w:rPr>
              <w:br/>
            </w:r>
            <w:r w:rsidRPr="00060E75">
              <w:rPr>
                <w:rFonts w:ascii="Palatino Linotype" w:hAnsi="Palatino Linotype"/>
              </w:rPr>
              <w:br/>
              <w:t xml:space="preserve">BIOETICA: questioni di fine vita, questioni riproduttive, bioetica animale e ambientale, ecc. </w:t>
            </w:r>
          </w:p>
        </w:tc>
      </w:tr>
      <w:tr w:rsidR="00B33B23" w:rsidRPr="008855BD" w14:paraId="7F671165" w14:textId="77777777" w:rsidTr="00D13F40">
        <w:trPr>
          <w:trHeight w:val="701"/>
        </w:trPr>
        <w:tc>
          <w:tcPr>
            <w:tcW w:w="1266" w:type="dxa"/>
            <w:noWrap/>
            <w:hideMark/>
          </w:tcPr>
          <w:p w14:paraId="2840B09C" w14:textId="0A4CD626" w:rsidR="00B33B23" w:rsidRPr="008855BD" w:rsidRDefault="00B33B23">
            <w:pPr>
              <w:rPr>
                <w:b/>
                <w:bCs/>
              </w:rPr>
            </w:pPr>
            <w:r>
              <w:rPr>
                <w:b/>
                <w:bCs/>
              </w:rPr>
              <w:t>D'Ancona</w:t>
            </w:r>
          </w:p>
        </w:tc>
        <w:tc>
          <w:tcPr>
            <w:tcW w:w="9082" w:type="dxa"/>
            <w:hideMark/>
          </w:tcPr>
          <w:p w14:paraId="2772232E" w14:textId="77777777" w:rsidR="00B33B23" w:rsidRPr="00060E75" w:rsidRDefault="00B33B23" w:rsidP="009A27C7">
            <w:pPr>
              <w:rPr>
                <w:rFonts w:ascii="Palatino Linotype" w:hAnsi="Palatino Linotype"/>
              </w:rPr>
            </w:pPr>
            <w:r w:rsidRPr="00060E75">
              <w:rPr>
                <w:rFonts w:ascii="Palatino Linotype" w:hAnsi="Palatino Linotype"/>
              </w:rPr>
              <w:t>Platonismo (= il pensiero e le opere di Platone dopo Platone, nel mondo greco e romano fino alla tarda antichità)</w:t>
            </w:r>
          </w:p>
          <w:p w14:paraId="60BC752C" w14:textId="77777777" w:rsidR="00B33B23" w:rsidRPr="00060E75" w:rsidRDefault="00B33B23" w:rsidP="009A27C7">
            <w:pPr>
              <w:rPr>
                <w:rFonts w:ascii="Palatino Linotype" w:hAnsi="Palatino Linotype"/>
              </w:rPr>
            </w:pPr>
            <w:r w:rsidRPr="00060E75">
              <w:rPr>
                <w:rFonts w:ascii="Palatino Linotype" w:hAnsi="Palatino Linotype"/>
              </w:rPr>
              <w:t xml:space="preserve">Platonismo medievale </w:t>
            </w:r>
          </w:p>
          <w:p w14:paraId="38E8148B" w14:textId="77777777" w:rsidR="00B33B23" w:rsidRPr="00060E75" w:rsidRDefault="00B33B23" w:rsidP="009A27C7">
            <w:pPr>
              <w:rPr>
                <w:rFonts w:ascii="Palatino Linotype" w:hAnsi="Palatino Linotype"/>
              </w:rPr>
            </w:pPr>
            <w:r w:rsidRPr="00060E75">
              <w:rPr>
                <w:rFonts w:ascii="Palatino Linotype" w:hAnsi="Palatino Linotype"/>
              </w:rPr>
              <w:t>Filosofia araba: temi, figure e problemi</w:t>
            </w:r>
          </w:p>
          <w:p w14:paraId="54C407AB" w14:textId="3A68E021" w:rsidR="00B33B23" w:rsidRPr="00060E75" w:rsidRDefault="00B33B23">
            <w:pPr>
              <w:rPr>
                <w:rFonts w:ascii="Palatino Linotype" w:hAnsi="Palatino Linotype"/>
              </w:rPr>
            </w:pPr>
            <w:r w:rsidRPr="00060E75">
              <w:rPr>
                <w:rFonts w:ascii="Palatino Linotype" w:hAnsi="Palatino Linotype"/>
              </w:rPr>
              <w:t>Filosofia medievale latina: temi, figure e problemi</w:t>
            </w:r>
          </w:p>
        </w:tc>
      </w:tr>
      <w:tr w:rsidR="00B33B23" w:rsidRPr="008855BD" w14:paraId="7DDA3BAC" w14:textId="77777777" w:rsidTr="009A27C7">
        <w:trPr>
          <w:trHeight w:val="1683"/>
        </w:trPr>
        <w:tc>
          <w:tcPr>
            <w:tcW w:w="1266" w:type="dxa"/>
            <w:noWrap/>
          </w:tcPr>
          <w:p w14:paraId="32FB551D" w14:textId="7C77CCF6" w:rsidR="00B33B23" w:rsidRPr="008855BD" w:rsidRDefault="00B33B23">
            <w:pPr>
              <w:rPr>
                <w:b/>
                <w:bCs/>
              </w:rPr>
            </w:pPr>
            <w:r w:rsidRPr="008855BD">
              <w:rPr>
                <w:b/>
                <w:bCs/>
              </w:rPr>
              <w:t>Fabris</w:t>
            </w:r>
          </w:p>
        </w:tc>
        <w:tc>
          <w:tcPr>
            <w:tcW w:w="9082" w:type="dxa"/>
          </w:tcPr>
          <w:p w14:paraId="6EFD134C" w14:textId="44965251" w:rsidR="00B33B23" w:rsidRPr="00060E75" w:rsidRDefault="00B33B23">
            <w:pPr>
              <w:rPr>
                <w:rFonts w:ascii="Palatino Linotype" w:hAnsi="Palatino Linotype"/>
              </w:rPr>
            </w:pPr>
            <w:r w:rsidRPr="00060E75">
              <w:rPr>
                <w:rFonts w:ascii="Palatino Linotype" w:hAnsi="Palatino Linotype"/>
              </w:rPr>
              <w:t>Etiche applicate,</w:t>
            </w:r>
            <w:r w:rsidRPr="00060E75">
              <w:rPr>
                <w:rFonts w:ascii="Palatino Linotype" w:hAnsi="Palatino Linotype"/>
              </w:rPr>
              <w:br/>
              <w:t xml:space="preserve"> Etica della comunicazione</w:t>
            </w:r>
            <w:r w:rsidRPr="00060E75">
              <w:rPr>
                <w:rFonts w:ascii="Palatino Linotype" w:hAnsi="Palatino Linotype"/>
              </w:rPr>
              <w:br/>
              <w:t xml:space="preserve"> Etica dell’AI</w:t>
            </w:r>
            <w:r w:rsidRPr="00060E75">
              <w:rPr>
                <w:rFonts w:ascii="Palatino Linotype" w:hAnsi="Palatino Linotype"/>
              </w:rPr>
              <w:br/>
              <w:t xml:space="preserve">Storia della filosofia morale moderna e contemporanea, </w:t>
            </w:r>
            <w:r w:rsidRPr="00060E75">
              <w:rPr>
                <w:rFonts w:ascii="Palatino Linotype" w:hAnsi="Palatino Linotype"/>
              </w:rPr>
              <w:br/>
              <w:t xml:space="preserve">Filosofia ebraica contemporanea, </w:t>
            </w:r>
            <w:r w:rsidRPr="00060E75">
              <w:rPr>
                <w:rFonts w:ascii="Palatino Linotype" w:hAnsi="Palatino Linotype"/>
              </w:rPr>
              <w:br/>
              <w:t xml:space="preserve">Filosofia delle religioni, </w:t>
            </w:r>
            <w:r w:rsidRPr="00060E75">
              <w:rPr>
                <w:rFonts w:ascii="Palatino Linotype" w:hAnsi="Palatino Linotype"/>
              </w:rPr>
              <w:br/>
              <w:t>Dialogo interculturale e interreligioso.</w:t>
            </w:r>
          </w:p>
        </w:tc>
      </w:tr>
      <w:tr w:rsidR="00B33B23" w:rsidRPr="008855BD" w14:paraId="114E8611" w14:textId="77777777" w:rsidTr="00475112">
        <w:trPr>
          <w:trHeight w:val="2255"/>
        </w:trPr>
        <w:tc>
          <w:tcPr>
            <w:tcW w:w="1266" w:type="dxa"/>
            <w:noWrap/>
            <w:hideMark/>
          </w:tcPr>
          <w:p w14:paraId="30134D92" w14:textId="2D3A9701" w:rsidR="00B33B23" w:rsidRPr="008855BD" w:rsidRDefault="00B33B23">
            <w:pPr>
              <w:rPr>
                <w:b/>
                <w:bCs/>
              </w:rPr>
            </w:pPr>
            <w:r>
              <w:rPr>
                <w:b/>
                <w:bCs/>
              </w:rPr>
              <w:t>Fussi</w:t>
            </w:r>
          </w:p>
        </w:tc>
        <w:tc>
          <w:tcPr>
            <w:tcW w:w="9082" w:type="dxa"/>
            <w:hideMark/>
          </w:tcPr>
          <w:p w14:paraId="6F93B9DF" w14:textId="46DC7302" w:rsidR="00B33B23" w:rsidRPr="00060E75" w:rsidRDefault="00B33B23">
            <w:pPr>
              <w:rPr>
                <w:rFonts w:ascii="Palatino Linotype" w:hAnsi="Palatino Linotype"/>
              </w:rPr>
            </w:pPr>
            <w:r w:rsidRPr="00060E75">
              <w:rPr>
                <w:rFonts w:ascii="Palatino Linotype" w:hAnsi="Palatino Linotype"/>
              </w:rPr>
              <w:t xml:space="preserve">Questioni di ermeneutica filosofica; la rilettura dei classici Greci da parte di filosofi contemporanei (Strauss, Williams, Murdoch, Heidegger, Derrida, etc.); questioni di filosofia della mente e di filosofia delle emozioni; il rapporto fra ragione e passione in diversi autori antichi e moderni; letteratura e filosofia; filosofia del cinema; teorie del riconoscimento e passioni connesse: vergogna, orgoglio; rapporto fra emozioni, umori, </w:t>
            </w:r>
            <w:proofErr w:type="spellStart"/>
            <w:r w:rsidRPr="00060E75">
              <w:rPr>
                <w:rFonts w:ascii="Palatino Linotype" w:hAnsi="Palatino Linotype"/>
              </w:rPr>
              <w:t>existential</w:t>
            </w:r>
            <w:proofErr w:type="spellEnd"/>
            <w:r w:rsidRPr="00060E75">
              <w:rPr>
                <w:rFonts w:ascii="Palatino Linotype" w:hAnsi="Palatino Linotype"/>
              </w:rPr>
              <w:t xml:space="preserve"> feelings, aspetti del carattere, narratività, identità; empatia.</w:t>
            </w:r>
          </w:p>
        </w:tc>
      </w:tr>
      <w:tr w:rsidR="00B33B23" w:rsidRPr="008855BD" w14:paraId="3C2CFDE9" w14:textId="77777777" w:rsidTr="00475112">
        <w:trPr>
          <w:trHeight w:val="1125"/>
        </w:trPr>
        <w:tc>
          <w:tcPr>
            <w:tcW w:w="1266" w:type="dxa"/>
            <w:noWrap/>
            <w:hideMark/>
          </w:tcPr>
          <w:p w14:paraId="0C79FCCA" w14:textId="121D95C6" w:rsidR="00B33B23" w:rsidRPr="008855BD" w:rsidRDefault="00B33B23" w:rsidP="00E164DB">
            <w:pPr>
              <w:rPr>
                <w:b/>
                <w:bCs/>
              </w:rPr>
            </w:pPr>
            <w:r w:rsidRPr="008855BD">
              <w:rPr>
                <w:b/>
                <w:bCs/>
              </w:rPr>
              <w:t>Gronda</w:t>
            </w:r>
          </w:p>
        </w:tc>
        <w:tc>
          <w:tcPr>
            <w:tcW w:w="9082" w:type="dxa"/>
            <w:hideMark/>
          </w:tcPr>
          <w:p w14:paraId="3EE39737" w14:textId="02765DAF" w:rsidR="00B33B23" w:rsidRPr="00060E75" w:rsidRDefault="00B33B23" w:rsidP="00E164DB">
            <w:pPr>
              <w:rPr>
                <w:rFonts w:ascii="Palatino Linotype" w:hAnsi="Palatino Linotype"/>
              </w:rPr>
            </w:pPr>
            <w:r w:rsidRPr="00060E75">
              <w:rPr>
                <w:rFonts w:ascii="Palatino Linotype" w:hAnsi="Palatino Linotype"/>
              </w:rPr>
              <w:t>Temi [per triennale e specialistica]:</w:t>
            </w:r>
            <w:r w:rsidRPr="00060E75">
              <w:rPr>
                <w:rFonts w:ascii="Palatino Linotype" w:hAnsi="Palatino Linotype"/>
              </w:rPr>
              <w:br/>
              <w:t>- storia del pragmatismo (americano ed europeo)</w:t>
            </w:r>
            <w:r w:rsidRPr="00060E75">
              <w:rPr>
                <w:rFonts w:ascii="Palatino Linotype" w:hAnsi="Palatino Linotype"/>
              </w:rPr>
              <w:br/>
              <w:t>- storia della filosofia della scienza 1930-1970</w:t>
            </w:r>
            <w:r w:rsidRPr="00060E75">
              <w:rPr>
                <w:rFonts w:ascii="Palatino Linotype" w:hAnsi="Palatino Linotype"/>
              </w:rPr>
              <w:br/>
              <w:t>- filosofia della competenza scientifica, delle organizzazioni e del management</w:t>
            </w:r>
            <w:r w:rsidRPr="00060E75">
              <w:rPr>
                <w:rFonts w:ascii="Palatino Linotype" w:hAnsi="Palatino Linotype"/>
              </w:rPr>
              <w:br/>
              <w:t>- filosofia delle scienze umane e sociali</w:t>
            </w:r>
            <w:r w:rsidRPr="00060E75">
              <w:rPr>
                <w:rFonts w:ascii="Palatino Linotype" w:hAnsi="Palatino Linotype"/>
              </w:rPr>
              <w:br/>
              <w:t>- modelli e spiegazione scientifica</w:t>
            </w:r>
            <w:r w:rsidRPr="00060E75">
              <w:rPr>
                <w:rFonts w:ascii="Palatino Linotype" w:hAnsi="Palatino Linotype"/>
              </w:rPr>
              <w:br/>
            </w:r>
            <w:r w:rsidRPr="00060E75">
              <w:rPr>
                <w:rFonts w:ascii="Palatino Linotype" w:hAnsi="Palatino Linotype"/>
              </w:rPr>
              <w:br/>
              <w:t>[solo per triennale]:</w:t>
            </w:r>
            <w:r w:rsidRPr="00060E75">
              <w:rPr>
                <w:rFonts w:ascii="Palatino Linotype" w:hAnsi="Palatino Linotype"/>
              </w:rPr>
              <w:br/>
              <w:t>- epistemologia analitica</w:t>
            </w:r>
            <w:r w:rsidRPr="00060E75">
              <w:rPr>
                <w:rFonts w:ascii="Palatino Linotype" w:hAnsi="Palatino Linotype"/>
              </w:rPr>
              <w:br/>
              <w:t>- temi generali di filosofia della scienza</w:t>
            </w:r>
          </w:p>
        </w:tc>
      </w:tr>
      <w:tr w:rsidR="00176B01" w:rsidRPr="008855BD" w14:paraId="6D62F7A4" w14:textId="77777777" w:rsidTr="00475112">
        <w:trPr>
          <w:trHeight w:val="1125"/>
        </w:trPr>
        <w:tc>
          <w:tcPr>
            <w:tcW w:w="1266" w:type="dxa"/>
            <w:noWrap/>
          </w:tcPr>
          <w:p w14:paraId="3D8704FA" w14:textId="0B71FEB4" w:rsidR="00176B01" w:rsidRPr="008855BD" w:rsidRDefault="00176B01" w:rsidP="00E164DB">
            <w:pPr>
              <w:rPr>
                <w:b/>
                <w:bCs/>
              </w:rPr>
            </w:pPr>
            <w:r>
              <w:rPr>
                <w:b/>
                <w:bCs/>
              </w:rPr>
              <w:t>Iacono</w:t>
            </w:r>
          </w:p>
        </w:tc>
        <w:tc>
          <w:tcPr>
            <w:tcW w:w="9082" w:type="dxa"/>
          </w:tcPr>
          <w:p w14:paraId="621D67F3" w14:textId="72ECADDF" w:rsidR="00176B01" w:rsidRDefault="00176B01" w:rsidP="00E164DB">
            <w:pPr>
              <w:rPr>
                <w:rFonts w:ascii="Palatino Linotype" w:hAnsi="Palatino Linotype"/>
              </w:rPr>
            </w:pPr>
            <w:r>
              <w:rPr>
                <w:rFonts w:ascii="Palatino Linotype" w:hAnsi="Palatino Linotype"/>
              </w:rPr>
              <w:t>Storia della filosofia moderna (in particolare l’Illuminismo</w:t>
            </w:r>
            <w:r w:rsidR="00361523">
              <w:rPr>
                <w:rFonts w:ascii="Palatino Linotype" w:hAnsi="Palatino Linotype"/>
              </w:rPr>
              <w:t>: Vico, Hume Adam Smith, Diderot, Rousseau, Kant</w:t>
            </w:r>
            <w:r>
              <w:rPr>
                <w:rFonts w:ascii="Palatino Linotype" w:hAnsi="Palatino Linotype"/>
              </w:rPr>
              <w:t>)</w:t>
            </w:r>
          </w:p>
          <w:p w14:paraId="7A9F8AAD" w14:textId="79DF095C" w:rsidR="00176B01" w:rsidRDefault="00176B01" w:rsidP="00E164DB">
            <w:pPr>
              <w:rPr>
                <w:rFonts w:ascii="Palatino Linotype" w:hAnsi="Palatino Linotype"/>
              </w:rPr>
            </w:pPr>
            <w:r>
              <w:rPr>
                <w:rFonts w:ascii="Palatino Linotype" w:hAnsi="Palatino Linotype"/>
              </w:rPr>
              <w:t>Storia della filosofia contemporanea</w:t>
            </w:r>
          </w:p>
          <w:p w14:paraId="5308CD55" w14:textId="77777777" w:rsidR="00361523" w:rsidRDefault="00361523" w:rsidP="00361523">
            <w:pPr>
              <w:rPr>
                <w:rFonts w:ascii="Palatino Linotype" w:hAnsi="Palatino Linotype"/>
              </w:rPr>
            </w:pPr>
            <w:r>
              <w:rPr>
                <w:rFonts w:ascii="Palatino Linotype" w:hAnsi="Palatino Linotype"/>
              </w:rPr>
              <w:t>Stora della filosofia politica</w:t>
            </w:r>
          </w:p>
          <w:p w14:paraId="7945F5EB" w14:textId="41938610" w:rsidR="00361523" w:rsidRDefault="00361523" w:rsidP="00E164DB">
            <w:pPr>
              <w:rPr>
                <w:rFonts w:ascii="Palatino Linotype" w:hAnsi="Palatino Linotype"/>
              </w:rPr>
            </w:pPr>
            <w:r>
              <w:rPr>
                <w:rFonts w:ascii="Palatino Linotype" w:hAnsi="Palatino Linotype"/>
              </w:rPr>
              <w:t>Il pensiero antico nella filosofia moderna e contemporanea</w:t>
            </w:r>
          </w:p>
          <w:p w14:paraId="242BB494" w14:textId="47A8831F" w:rsidR="00176B01" w:rsidRDefault="00176B01" w:rsidP="00E164DB">
            <w:pPr>
              <w:rPr>
                <w:rFonts w:ascii="Palatino Linotype" w:hAnsi="Palatino Linotype"/>
              </w:rPr>
            </w:pPr>
            <w:r>
              <w:rPr>
                <w:rFonts w:ascii="Palatino Linotype" w:hAnsi="Palatino Linotype"/>
              </w:rPr>
              <w:t xml:space="preserve">Filosofia </w:t>
            </w:r>
            <w:r w:rsidR="00361523">
              <w:rPr>
                <w:rFonts w:ascii="Palatino Linotype" w:hAnsi="Palatino Linotype"/>
              </w:rPr>
              <w:t>e epistemologia della storia</w:t>
            </w:r>
          </w:p>
          <w:p w14:paraId="771374EC" w14:textId="451104F8" w:rsidR="00176B01" w:rsidRDefault="00176B01" w:rsidP="00E164DB">
            <w:pPr>
              <w:rPr>
                <w:rFonts w:ascii="Palatino Linotype" w:hAnsi="Palatino Linotype"/>
              </w:rPr>
            </w:pPr>
            <w:r>
              <w:rPr>
                <w:rFonts w:ascii="Palatino Linotype" w:hAnsi="Palatino Linotype"/>
              </w:rPr>
              <w:t>Hegel</w:t>
            </w:r>
          </w:p>
          <w:p w14:paraId="2F295CFB" w14:textId="0366BCF3" w:rsidR="00176B01" w:rsidRDefault="00176B01" w:rsidP="00E164DB">
            <w:pPr>
              <w:rPr>
                <w:rFonts w:ascii="Palatino Linotype" w:hAnsi="Palatino Linotype"/>
              </w:rPr>
            </w:pPr>
            <w:r>
              <w:rPr>
                <w:rFonts w:ascii="Palatino Linotype" w:hAnsi="Palatino Linotype"/>
              </w:rPr>
              <w:t xml:space="preserve">Marx e il marxismo (in particolare </w:t>
            </w:r>
            <w:r w:rsidR="00361523">
              <w:rPr>
                <w:rFonts w:ascii="Palatino Linotype" w:hAnsi="Palatino Linotype"/>
              </w:rPr>
              <w:t xml:space="preserve">Gramsci, </w:t>
            </w:r>
            <w:r>
              <w:rPr>
                <w:rFonts w:ascii="Palatino Linotype" w:hAnsi="Palatino Linotype"/>
              </w:rPr>
              <w:t xml:space="preserve">Benjamin, Bloch, Althusser, </w:t>
            </w:r>
            <w:proofErr w:type="spellStart"/>
            <w:r>
              <w:rPr>
                <w:rFonts w:ascii="Palatino Linotype" w:hAnsi="Palatino Linotype"/>
              </w:rPr>
              <w:t>Debord</w:t>
            </w:r>
            <w:proofErr w:type="spellEnd"/>
            <w:r>
              <w:rPr>
                <w:rFonts w:ascii="Palatino Linotype" w:hAnsi="Palatino Linotype"/>
              </w:rPr>
              <w:t>)</w:t>
            </w:r>
          </w:p>
          <w:p w14:paraId="0C266549" w14:textId="77777777" w:rsidR="00176B01" w:rsidRDefault="00176B01" w:rsidP="00E164DB">
            <w:pPr>
              <w:rPr>
                <w:rFonts w:ascii="Palatino Linotype" w:hAnsi="Palatino Linotype"/>
              </w:rPr>
            </w:pPr>
            <w:r>
              <w:rPr>
                <w:rFonts w:ascii="Palatino Linotype" w:hAnsi="Palatino Linotype"/>
              </w:rPr>
              <w:t>Filosofia contemporanea (Foucault, Deleuze, Jonas)</w:t>
            </w:r>
          </w:p>
          <w:p w14:paraId="42877049" w14:textId="7054E890" w:rsidR="00176B01" w:rsidRDefault="00176B01" w:rsidP="00E164DB">
            <w:pPr>
              <w:rPr>
                <w:rFonts w:ascii="Palatino Linotype" w:hAnsi="Palatino Linotype"/>
              </w:rPr>
            </w:pPr>
            <w:r>
              <w:rPr>
                <w:rFonts w:ascii="Palatino Linotype" w:hAnsi="Palatino Linotype"/>
              </w:rPr>
              <w:t>Filosofia e sociologia, Filosofia e psicoanalisi, Filosofia</w:t>
            </w:r>
            <w:r w:rsidR="00361523">
              <w:rPr>
                <w:rFonts w:ascii="Palatino Linotype" w:hAnsi="Palatino Linotype"/>
              </w:rPr>
              <w:t xml:space="preserve">, </w:t>
            </w:r>
            <w:r>
              <w:rPr>
                <w:rFonts w:ascii="Palatino Linotype" w:hAnsi="Palatino Linotype"/>
              </w:rPr>
              <w:t>arti visive</w:t>
            </w:r>
            <w:r w:rsidR="00361523">
              <w:rPr>
                <w:rFonts w:ascii="Palatino Linotype" w:hAnsi="Palatino Linotype"/>
              </w:rPr>
              <w:t xml:space="preserve"> e immagini</w:t>
            </w:r>
            <w:r>
              <w:rPr>
                <w:rFonts w:ascii="Palatino Linotype" w:hAnsi="Palatino Linotype"/>
              </w:rPr>
              <w:t>,</w:t>
            </w:r>
            <w:r w:rsidR="00361523">
              <w:rPr>
                <w:rFonts w:ascii="Palatino Linotype" w:hAnsi="Palatino Linotype"/>
              </w:rPr>
              <w:t xml:space="preserve"> </w:t>
            </w:r>
            <w:r>
              <w:rPr>
                <w:rFonts w:ascii="Palatino Linotype" w:hAnsi="Palatino Linotype"/>
              </w:rPr>
              <w:t>Filosofia e letteratura, Filosofia e teatro.</w:t>
            </w:r>
          </w:p>
          <w:p w14:paraId="0E89F485" w14:textId="77777777" w:rsidR="00176B01" w:rsidRDefault="00176B01" w:rsidP="00E164DB">
            <w:pPr>
              <w:rPr>
                <w:rFonts w:ascii="Palatino Linotype" w:hAnsi="Palatino Linotype"/>
              </w:rPr>
            </w:pPr>
            <w:r>
              <w:rPr>
                <w:rFonts w:ascii="Palatino Linotype" w:hAnsi="Palatino Linotype"/>
              </w:rPr>
              <w:t>Filosofia e gioco.</w:t>
            </w:r>
          </w:p>
          <w:p w14:paraId="7FD6C57B" w14:textId="33468904" w:rsidR="00361523" w:rsidRPr="00060E75" w:rsidRDefault="00361523" w:rsidP="00E164DB">
            <w:pPr>
              <w:rPr>
                <w:rFonts w:ascii="Palatino Linotype" w:hAnsi="Palatino Linotype"/>
              </w:rPr>
            </w:pPr>
            <w:r>
              <w:rPr>
                <w:rFonts w:ascii="Palatino Linotype" w:hAnsi="Palatino Linotype"/>
              </w:rPr>
              <w:t>Filosofia e mito</w:t>
            </w:r>
          </w:p>
        </w:tc>
      </w:tr>
      <w:tr w:rsidR="00B33B23" w:rsidRPr="008855BD" w14:paraId="03F667B7" w14:textId="77777777" w:rsidTr="00475112">
        <w:trPr>
          <w:trHeight w:val="3254"/>
        </w:trPr>
        <w:tc>
          <w:tcPr>
            <w:tcW w:w="1266" w:type="dxa"/>
            <w:noWrap/>
            <w:hideMark/>
          </w:tcPr>
          <w:p w14:paraId="2515A0D3" w14:textId="75A52F20" w:rsidR="00B33B23" w:rsidRPr="008855BD" w:rsidRDefault="00B33B23">
            <w:pPr>
              <w:rPr>
                <w:b/>
                <w:bCs/>
              </w:rPr>
            </w:pPr>
            <w:r w:rsidRPr="008855BD">
              <w:rPr>
                <w:b/>
                <w:bCs/>
              </w:rPr>
              <w:t>Manca</w:t>
            </w:r>
          </w:p>
        </w:tc>
        <w:tc>
          <w:tcPr>
            <w:tcW w:w="9082" w:type="dxa"/>
            <w:hideMark/>
          </w:tcPr>
          <w:p w14:paraId="49C77593" w14:textId="75C3186F" w:rsidR="00B33B23" w:rsidRPr="00060E75" w:rsidRDefault="00B33B23">
            <w:pPr>
              <w:rPr>
                <w:rFonts w:ascii="Palatino Linotype" w:hAnsi="Palatino Linotype"/>
              </w:rPr>
            </w:pPr>
            <w:r w:rsidRPr="00060E75">
              <w:rPr>
                <w:rFonts w:ascii="Palatino Linotype" w:hAnsi="Palatino Linotype"/>
              </w:rPr>
              <w:t xml:space="preserve">filosofia classica tedesca (in particolare Kant e Hegel), fenomenologia ed ermeneutica (Husserl, Heidegger, Fink, Sartre, Merleau-Ponty, Derrida e </w:t>
            </w:r>
            <w:proofErr w:type="spellStart"/>
            <w:r w:rsidRPr="00060E75">
              <w:rPr>
                <w:rFonts w:ascii="Palatino Linotype" w:hAnsi="Palatino Linotype"/>
              </w:rPr>
              <w:t>Ricœur</w:t>
            </w:r>
            <w:proofErr w:type="spellEnd"/>
            <w:r w:rsidRPr="00060E75">
              <w:rPr>
                <w:rFonts w:ascii="Palatino Linotype" w:hAnsi="Palatino Linotype"/>
              </w:rPr>
              <w:t xml:space="preserve">), filosofia della mente (nello specifico: scuola di Pittsburgh e approcci situati), scuola di Francoforte (Benjamin e Adorno), filosofia della letteratura, teorie della modernità (Strauss, </w:t>
            </w:r>
            <w:proofErr w:type="spellStart"/>
            <w:r w:rsidRPr="00060E75">
              <w:rPr>
                <w:rFonts w:ascii="Palatino Linotype" w:hAnsi="Palatino Linotype"/>
              </w:rPr>
              <w:t>Löwith</w:t>
            </w:r>
            <w:proofErr w:type="spellEnd"/>
            <w:r w:rsidRPr="00060E75">
              <w:rPr>
                <w:rFonts w:ascii="Palatino Linotype" w:hAnsi="Palatino Linotype"/>
              </w:rPr>
              <w:t xml:space="preserve">, Klein e </w:t>
            </w:r>
            <w:proofErr w:type="spellStart"/>
            <w:r w:rsidRPr="00060E75">
              <w:rPr>
                <w:rFonts w:ascii="Palatino Linotype" w:hAnsi="Palatino Linotype"/>
              </w:rPr>
              <w:t>Blumenberg</w:t>
            </w:r>
            <w:proofErr w:type="spellEnd"/>
            <w:r w:rsidRPr="00060E75">
              <w:rPr>
                <w:rFonts w:ascii="Palatino Linotype" w:hAnsi="Palatino Linotype"/>
              </w:rPr>
              <w:t>).</w:t>
            </w:r>
            <w:r w:rsidRPr="00060E75">
              <w:rPr>
                <w:rFonts w:ascii="Palatino Linotype" w:hAnsi="Palatino Linotype"/>
              </w:rPr>
              <w:br/>
              <w:t xml:space="preserve">Temi specifici all'interno di queste aree: teorie della ragione e dell'immaginazione, rapporto mente-corpo-mondo, riflessione </w:t>
            </w:r>
            <w:proofErr w:type="spellStart"/>
            <w:r w:rsidRPr="00060E75">
              <w:rPr>
                <w:rFonts w:ascii="Palatino Linotype" w:hAnsi="Palatino Linotype"/>
              </w:rPr>
              <w:t>metafilosofica</w:t>
            </w:r>
            <w:proofErr w:type="spellEnd"/>
            <w:r w:rsidRPr="00060E75">
              <w:rPr>
                <w:rFonts w:ascii="Palatino Linotype" w:hAnsi="Palatino Linotype"/>
              </w:rPr>
              <w:t xml:space="preserve"> su natura, genesi e statuto della filosofia, teorie della storia e del rapporto antichi-moderni</w:t>
            </w:r>
          </w:p>
        </w:tc>
      </w:tr>
      <w:tr w:rsidR="00F52469" w:rsidRPr="008855BD" w14:paraId="1BD9919E" w14:textId="77777777" w:rsidTr="00F52469">
        <w:trPr>
          <w:trHeight w:val="1134"/>
        </w:trPr>
        <w:tc>
          <w:tcPr>
            <w:tcW w:w="1266" w:type="dxa"/>
            <w:noWrap/>
          </w:tcPr>
          <w:p w14:paraId="5EA75385" w14:textId="7D98FE2A" w:rsidR="00F52469" w:rsidRPr="008855BD" w:rsidRDefault="00F52469">
            <w:pPr>
              <w:rPr>
                <w:b/>
                <w:bCs/>
              </w:rPr>
            </w:pPr>
            <w:r>
              <w:rPr>
                <w:b/>
                <w:bCs/>
              </w:rPr>
              <w:t>Masala</w:t>
            </w:r>
          </w:p>
        </w:tc>
        <w:tc>
          <w:tcPr>
            <w:tcW w:w="9082" w:type="dxa"/>
          </w:tcPr>
          <w:p w14:paraId="69868135" w14:textId="77777777" w:rsidR="00F52469" w:rsidRPr="00060E75" w:rsidRDefault="00F52469" w:rsidP="00F52469">
            <w:pPr>
              <w:pStyle w:val="xmsonormal"/>
              <w:spacing w:before="0" w:beforeAutospacing="0" w:after="0" w:afterAutospacing="0"/>
              <w:rPr>
                <w:rFonts w:ascii="Palatino Linotype" w:hAnsi="Palatino Linotype"/>
              </w:rPr>
            </w:pPr>
            <w:r w:rsidRPr="00060E75">
              <w:rPr>
                <w:rFonts w:ascii="Palatino Linotype" w:hAnsi="Palatino Linotype"/>
              </w:rPr>
              <w:t>Filosofia politica liberale moderna e contemporanea</w:t>
            </w:r>
          </w:p>
          <w:p w14:paraId="6817C2D7" w14:textId="77777777" w:rsidR="00F52469" w:rsidRPr="00060E75" w:rsidRDefault="00F52469" w:rsidP="00F52469">
            <w:pPr>
              <w:pStyle w:val="xmsonormal"/>
              <w:spacing w:before="0" w:beforeAutospacing="0" w:after="0" w:afterAutospacing="0"/>
              <w:rPr>
                <w:rFonts w:ascii="Palatino Linotype" w:hAnsi="Palatino Linotype"/>
              </w:rPr>
            </w:pPr>
            <w:r w:rsidRPr="00060E75">
              <w:rPr>
                <w:rFonts w:ascii="Palatino Linotype" w:hAnsi="Palatino Linotype"/>
              </w:rPr>
              <w:t>Conservatorismo</w:t>
            </w:r>
          </w:p>
          <w:p w14:paraId="729AA438" w14:textId="77777777" w:rsidR="00F52469" w:rsidRPr="00060E75" w:rsidRDefault="00F52469" w:rsidP="00F52469">
            <w:pPr>
              <w:pStyle w:val="xmsonormal"/>
              <w:spacing w:before="0" w:beforeAutospacing="0" w:after="0" w:afterAutospacing="0"/>
              <w:rPr>
                <w:rFonts w:ascii="Palatino Linotype" w:hAnsi="Palatino Linotype"/>
              </w:rPr>
            </w:pPr>
            <w:r w:rsidRPr="00060E75">
              <w:rPr>
                <w:rFonts w:ascii="Palatino Linotype" w:hAnsi="Palatino Linotype"/>
              </w:rPr>
              <w:t>Teoria democratica</w:t>
            </w:r>
          </w:p>
          <w:p w14:paraId="319AEAAF" w14:textId="77777777" w:rsidR="00F52469" w:rsidRPr="00060E75" w:rsidRDefault="00F52469" w:rsidP="00F52469">
            <w:pPr>
              <w:pStyle w:val="xmsonormal"/>
              <w:spacing w:before="0" w:beforeAutospacing="0" w:after="0" w:afterAutospacing="0"/>
              <w:rPr>
                <w:rFonts w:ascii="Palatino Linotype" w:hAnsi="Palatino Linotype"/>
              </w:rPr>
            </w:pPr>
            <w:r w:rsidRPr="00060E75">
              <w:rPr>
                <w:rFonts w:ascii="Palatino Linotype" w:hAnsi="Palatino Linotype"/>
              </w:rPr>
              <w:t>Populismo</w:t>
            </w:r>
          </w:p>
          <w:p w14:paraId="1F2A1C75" w14:textId="77777777" w:rsidR="00F52469" w:rsidRPr="00060E75" w:rsidRDefault="00F52469" w:rsidP="00F52469">
            <w:pPr>
              <w:pStyle w:val="xmsonormal"/>
              <w:spacing w:before="0" w:beforeAutospacing="0" w:after="0" w:afterAutospacing="0"/>
              <w:rPr>
                <w:rFonts w:ascii="Palatino Linotype" w:hAnsi="Palatino Linotype"/>
              </w:rPr>
            </w:pPr>
            <w:r w:rsidRPr="00060E75">
              <w:rPr>
                <w:rFonts w:ascii="Palatino Linotype" w:hAnsi="Palatino Linotype"/>
              </w:rPr>
              <w:t>Trasformazioni politiche e sociali legate ai nuovi media</w:t>
            </w:r>
          </w:p>
          <w:p w14:paraId="543BF958" w14:textId="77777777" w:rsidR="00F52469" w:rsidRPr="00060E75" w:rsidRDefault="00F52469">
            <w:pPr>
              <w:rPr>
                <w:rFonts w:ascii="Palatino Linotype" w:hAnsi="Palatino Linotype"/>
              </w:rPr>
            </w:pPr>
          </w:p>
        </w:tc>
      </w:tr>
      <w:tr w:rsidR="00B33B23" w:rsidRPr="008855BD" w14:paraId="389A759D" w14:textId="77777777" w:rsidTr="00475112">
        <w:trPr>
          <w:trHeight w:val="2677"/>
        </w:trPr>
        <w:tc>
          <w:tcPr>
            <w:tcW w:w="1266" w:type="dxa"/>
            <w:noWrap/>
            <w:hideMark/>
          </w:tcPr>
          <w:p w14:paraId="1EF58CC2" w14:textId="42BF943D" w:rsidR="00B33B23" w:rsidRPr="008855BD" w:rsidRDefault="00B33B23">
            <w:pPr>
              <w:rPr>
                <w:b/>
                <w:bCs/>
              </w:rPr>
            </w:pPr>
            <w:r w:rsidRPr="008855BD">
              <w:rPr>
                <w:b/>
                <w:bCs/>
              </w:rPr>
              <w:t>Matteoli</w:t>
            </w:r>
          </w:p>
        </w:tc>
        <w:tc>
          <w:tcPr>
            <w:tcW w:w="9082" w:type="dxa"/>
            <w:hideMark/>
          </w:tcPr>
          <w:p w14:paraId="4D25A792" w14:textId="7C13D8A8" w:rsidR="00B33B23" w:rsidRPr="00060E75" w:rsidRDefault="00B33B23">
            <w:pPr>
              <w:rPr>
                <w:rFonts w:ascii="Palatino Linotype" w:hAnsi="Palatino Linotype"/>
              </w:rPr>
            </w:pPr>
            <w:r w:rsidRPr="00060E75">
              <w:rPr>
                <w:rFonts w:ascii="Palatino Linotype" w:hAnsi="Palatino Linotype"/>
              </w:rPr>
              <w:t xml:space="preserve">storia della filosofia del Rinascimento, della prima età moderna e dell'età moderna. </w:t>
            </w:r>
            <w:r w:rsidRPr="00060E75">
              <w:rPr>
                <w:rFonts w:ascii="Palatino Linotype" w:hAnsi="Palatino Linotype"/>
              </w:rPr>
              <w:br/>
              <w:t>Nicola Cusano;</w:t>
            </w:r>
            <w:r w:rsidRPr="00060E75">
              <w:rPr>
                <w:rFonts w:ascii="Palatino Linotype" w:hAnsi="Palatino Linotype"/>
              </w:rPr>
              <w:br/>
              <w:t xml:space="preserve"> Giordano Bruno;</w:t>
            </w:r>
            <w:r w:rsidRPr="00060E75">
              <w:rPr>
                <w:rFonts w:ascii="Palatino Linotype" w:hAnsi="Palatino Linotype"/>
              </w:rPr>
              <w:br/>
              <w:t xml:space="preserve"> l'ermetismo e la magia nei secoli XV-XVII;</w:t>
            </w:r>
            <w:r w:rsidRPr="00060E75">
              <w:rPr>
                <w:rFonts w:ascii="Palatino Linotype" w:hAnsi="Palatino Linotype"/>
              </w:rPr>
              <w:br/>
              <w:t xml:space="preserve"> la questione del metodo tra i secoli XV e XVII;</w:t>
            </w:r>
            <w:r w:rsidRPr="00060E75">
              <w:rPr>
                <w:rFonts w:ascii="Palatino Linotype" w:hAnsi="Palatino Linotype"/>
              </w:rPr>
              <w:br/>
              <w:t xml:space="preserve"> i rapporti tra filosofia e geometria nel Rinascimento; </w:t>
            </w:r>
            <w:r w:rsidRPr="00060E75">
              <w:rPr>
                <w:rFonts w:ascii="Palatino Linotype" w:hAnsi="Palatino Linotype"/>
              </w:rPr>
              <w:br/>
              <w:t>qualsiasi autore che possa ricondursi all'epoca rinascimentale.</w:t>
            </w:r>
          </w:p>
        </w:tc>
      </w:tr>
      <w:tr w:rsidR="00B33B23" w:rsidRPr="008855BD" w14:paraId="49D5CB93" w14:textId="77777777" w:rsidTr="00475112">
        <w:trPr>
          <w:trHeight w:val="2345"/>
        </w:trPr>
        <w:tc>
          <w:tcPr>
            <w:tcW w:w="1266" w:type="dxa"/>
            <w:noWrap/>
            <w:hideMark/>
          </w:tcPr>
          <w:p w14:paraId="189EDF41" w14:textId="5DD11368" w:rsidR="00B33B23" w:rsidRPr="008855BD" w:rsidRDefault="00B33B23">
            <w:pPr>
              <w:rPr>
                <w:b/>
                <w:bCs/>
              </w:rPr>
            </w:pPr>
            <w:r w:rsidRPr="008855BD">
              <w:rPr>
                <w:b/>
                <w:bCs/>
              </w:rPr>
              <w:t>Mori</w:t>
            </w:r>
          </w:p>
        </w:tc>
        <w:tc>
          <w:tcPr>
            <w:tcW w:w="9082" w:type="dxa"/>
            <w:hideMark/>
          </w:tcPr>
          <w:p w14:paraId="21E78493" w14:textId="5EEDFA40" w:rsidR="00B33B23" w:rsidRPr="00060E75" w:rsidRDefault="00B33B23">
            <w:pPr>
              <w:rPr>
                <w:rFonts w:ascii="Palatino Linotype" w:hAnsi="Palatino Linotype"/>
              </w:rPr>
            </w:pPr>
            <w:r w:rsidRPr="00060E75">
              <w:rPr>
                <w:rFonts w:ascii="Palatino Linotype" w:hAnsi="Palatino Linotype"/>
              </w:rPr>
              <w:t>Storia degli "esercizi spirituali" (</w:t>
            </w:r>
            <w:proofErr w:type="spellStart"/>
            <w:r w:rsidRPr="00060E75">
              <w:rPr>
                <w:rFonts w:ascii="Palatino Linotype" w:hAnsi="Palatino Linotype"/>
              </w:rPr>
              <w:t>Hadot</w:t>
            </w:r>
            <w:proofErr w:type="spellEnd"/>
            <w:r w:rsidRPr="00060E75">
              <w:rPr>
                <w:rFonts w:ascii="Palatino Linotype" w:hAnsi="Palatino Linotype"/>
              </w:rPr>
              <w:t>) della filosofia e delle "tecnologie del sé" (M. Foucault), dal mondo antico all'età contemporanea</w:t>
            </w:r>
            <w:r w:rsidRPr="00060E75">
              <w:rPr>
                <w:rFonts w:ascii="Palatino Linotype" w:hAnsi="Palatino Linotype"/>
              </w:rPr>
              <w:br/>
            </w:r>
            <w:r w:rsidRPr="00060E75">
              <w:rPr>
                <w:rFonts w:ascii="Palatino Linotype" w:hAnsi="Palatino Linotype"/>
              </w:rPr>
              <w:br/>
              <w:t>Esperimenti mentali, storie congetturali e "personaggi fittizi" della filosofia</w:t>
            </w:r>
            <w:r w:rsidRPr="00060E75">
              <w:rPr>
                <w:rFonts w:ascii="Palatino Linotype" w:hAnsi="Palatino Linotype"/>
              </w:rPr>
              <w:br/>
              <w:t>Classici del pensiero moderno (da Cartesio a Kant: questioni di epistemologia, metafisica, politica, morale)</w:t>
            </w:r>
            <w:r w:rsidRPr="00060E75">
              <w:rPr>
                <w:rFonts w:ascii="Palatino Linotype" w:hAnsi="Palatino Linotype"/>
              </w:rPr>
              <w:br/>
              <w:t xml:space="preserve"> Teorie politiche e morali della filosofia contemporanea</w:t>
            </w:r>
            <w:r w:rsidRPr="00060E75">
              <w:rPr>
                <w:rFonts w:ascii="Palatino Linotype" w:hAnsi="Palatino Linotype"/>
              </w:rPr>
              <w:br/>
              <w:t>Pensatori al confine tra campi del sapere (filosofia, psicologia, sociologia: es. W. James, M. Weber, G. Simmel)</w:t>
            </w:r>
          </w:p>
        </w:tc>
      </w:tr>
      <w:tr w:rsidR="00B33B23" w:rsidRPr="008855BD" w14:paraId="56986BA7" w14:textId="77777777" w:rsidTr="008D7A15">
        <w:tc>
          <w:tcPr>
            <w:tcW w:w="1266" w:type="dxa"/>
            <w:noWrap/>
            <w:hideMark/>
          </w:tcPr>
          <w:p w14:paraId="29EFADE1" w14:textId="097C631B" w:rsidR="00B33B23" w:rsidRPr="008855BD" w:rsidRDefault="00B33B23">
            <w:pPr>
              <w:rPr>
                <w:b/>
                <w:bCs/>
              </w:rPr>
            </w:pPr>
            <w:r w:rsidRPr="008855BD">
              <w:rPr>
                <w:b/>
                <w:bCs/>
              </w:rPr>
              <w:t>Neri</w:t>
            </w:r>
          </w:p>
        </w:tc>
        <w:tc>
          <w:tcPr>
            <w:tcW w:w="9082" w:type="dxa"/>
            <w:hideMark/>
          </w:tcPr>
          <w:p w14:paraId="6AEE64A8" w14:textId="11F17890" w:rsidR="00B33B23" w:rsidRPr="00060E75" w:rsidRDefault="00B33B23">
            <w:pPr>
              <w:rPr>
                <w:rFonts w:ascii="Palatino Linotype" w:hAnsi="Palatino Linotype"/>
              </w:rPr>
            </w:pPr>
            <w:r w:rsidRPr="00060E75">
              <w:rPr>
                <w:rFonts w:ascii="Palatino Linotype" w:hAnsi="Palatino Linotype"/>
              </w:rPr>
              <w:t xml:space="preserve">etica dell'IA, etica dell'immagine, l'immagine artificiale, opinione pubblica e polarizzazione, etica e pubbliche amministrazioni; etica e pubblicità (del </w:t>
            </w:r>
            <w:proofErr w:type="spellStart"/>
            <w:r w:rsidRPr="00060E75">
              <w:rPr>
                <w:rFonts w:ascii="Palatino Linotype" w:hAnsi="Palatino Linotype"/>
              </w:rPr>
              <w:t>wellbeing</w:t>
            </w:r>
            <w:proofErr w:type="spellEnd"/>
            <w:r w:rsidRPr="00060E75">
              <w:rPr>
                <w:rFonts w:ascii="Palatino Linotype" w:hAnsi="Palatino Linotype"/>
              </w:rPr>
              <w:t xml:space="preserve">, moda, ecc.), autori quali Baudrillard, </w:t>
            </w:r>
            <w:proofErr w:type="spellStart"/>
            <w:r w:rsidRPr="00060E75">
              <w:rPr>
                <w:rFonts w:ascii="Palatino Linotype" w:hAnsi="Palatino Linotype"/>
              </w:rPr>
              <w:t>Flusser</w:t>
            </w:r>
            <w:proofErr w:type="spellEnd"/>
            <w:r w:rsidRPr="00060E75">
              <w:rPr>
                <w:rFonts w:ascii="Palatino Linotype" w:hAnsi="Palatino Linotype"/>
              </w:rPr>
              <w:t>, Benjamin.</w:t>
            </w:r>
          </w:p>
        </w:tc>
      </w:tr>
      <w:tr w:rsidR="008D7A15" w:rsidRPr="008855BD" w14:paraId="53E90EC7" w14:textId="77777777" w:rsidTr="00475112">
        <w:trPr>
          <w:trHeight w:val="2542"/>
        </w:trPr>
        <w:tc>
          <w:tcPr>
            <w:tcW w:w="1266" w:type="dxa"/>
            <w:noWrap/>
          </w:tcPr>
          <w:p w14:paraId="26CAA603" w14:textId="61F8F450" w:rsidR="008D7A15" w:rsidRPr="008855BD" w:rsidRDefault="008D7A15" w:rsidP="008D7A15">
            <w:pPr>
              <w:rPr>
                <w:b/>
                <w:bCs/>
              </w:rPr>
            </w:pPr>
            <w:r>
              <w:rPr>
                <w:b/>
                <w:bCs/>
              </w:rPr>
              <w:t>Paoletti</w:t>
            </w:r>
          </w:p>
        </w:tc>
        <w:tc>
          <w:tcPr>
            <w:tcW w:w="9082" w:type="dxa"/>
          </w:tcPr>
          <w:p w14:paraId="26C1871E" w14:textId="77777777" w:rsidR="008D7A15" w:rsidRDefault="008D7A15" w:rsidP="008D7A15">
            <w:pPr>
              <w:rPr>
                <w:rFonts w:ascii="Palatino Linotype" w:hAnsi="Palatino Linotype"/>
              </w:rPr>
            </w:pPr>
            <w:r>
              <w:rPr>
                <w:rFonts w:ascii="Palatino Linotype" w:hAnsi="Palatino Linotype"/>
              </w:rPr>
              <w:t>In genere gli argomenti, autori, testi e dibattiti di storia della filosofia moderna e contemporanea trattati nei miei corsi.</w:t>
            </w:r>
          </w:p>
          <w:p w14:paraId="474F9A8E" w14:textId="69694C82" w:rsidR="008D7A15" w:rsidRPr="00060E75" w:rsidRDefault="008D7A15" w:rsidP="008D7A15">
            <w:pPr>
              <w:rPr>
                <w:rFonts w:ascii="Palatino Linotype" w:hAnsi="Palatino Linotype"/>
              </w:rPr>
            </w:pPr>
            <w:r>
              <w:rPr>
                <w:rFonts w:ascii="Palatino Linotype" w:hAnsi="Palatino Linotype"/>
              </w:rPr>
              <w:t xml:space="preserve">Inoltre, storia della filosofia politica in età moderna; rapporto tra filosofia e scienze umane; teorie filosofiche della storia e del tempo; Illuminismo.  </w:t>
            </w:r>
          </w:p>
        </w:tc>
      </w:tr>
      <w:tr w:rsidR="00B33B23" w:rsidRPr="008855BD" w14:paraId="38FED144" w14:textId="77777777" w:rsidTr="00475112">
        <w:trPr>
          <w:trHeight w:val="1266"/>
        </w:trPr>
        <w:tc>
          <w:tcPr>
            <w:tcW w:w="1266" w:type="dxa"/>
            <w:noWrap/>
            <w:hideMark/>
          </w:tcPr>
          <w:p w14:paraId="3066D1CA" w14:textId="75154EFC" w:rsidR="00B33B23" w:rsidRPr="008855BD" w:rsidRDefault="00B33B23">
            <w:pPr>
              <w:rPr>
                <w:b/>
                <w:bCs/>
              </w:rPr>
            </w:pPr>
            <w:r w:rsidRPr="008855BD">
              <w:rPr>
                <w:b/>
                <w:bCs/>
              </w:rPr>
              <w:t>Pelosi</w:t>
            </w:r>
          </w:p>
        </w:tc>
        <w:tc>
          <w:tcPr>
            <w:tcW w:w="9082" w:type="dxa"/>
            <w:hideMark/>
          </w:tcPr>
          <w:p w14:paraId="738B1057" w14:textId="611E9E03" w:rsidR="00B33B23" w:rsidRPr="00060E75" w:rsidRDefault="00B33B23">
            <w:pPr>
              <w:rPr>
                <w:rFonts w:ascii="Palatino Linotype" w:hAnsi="Palatino Linotype"/>
              </w:rPr>
            </w:pPr>
            <w:r w:rsidRPr="00060E75">
              <w:rPr>
                <w:rFonts w:ascii="Palatino Linotype" w:hAnsi="Palatino Linotype"/>
              </w:rPr>
              <w:t>Relazioni tra teorie filosofiche (in particolare, cosmologiche, psicologiche e politiche) e musicali nell’antichità.</w:t>
            </w:r>
            <w:r w:rsidRPr="00060E75">
              <w:rPr>
                <w:rFonts w:ascii="Palatino Linotype" w:hAnsi="Palatino Linotype"/>
              </w:rPr>
              <w:br/>
              <w:t>Nozioni musicali nei testi filosofici dell’antichità.</w:t>
            </w:r>
            <w:r w:rsidRPr="00060E75">
              <w:rPr>
                <w:rFonts w:ascii="Palatino Linotype" w:hAnsi="Palatino Linotype"/>
              </w:rPr>
              <w:br/>
              <w:t>Teorie percettive relative al suono nei testi filosofici dell’antichità.</w:t>
            </w:r>
            <w:r w:rsidRPr="00060E75">
              <w:rPr>
                <w:rFonts w:ascii="Palatino Linotype" w:hAnsi="Palatino Linotype"/>
              </w:rPr>
              <w:br/>
              <w:t>Scienza dell’armonia ed epistemologia musicale nei testi filosofici dell’antichità.</w:t>
            </w:r>
            <w:r w:rsidRPr="00060E75">
              <w:rPr>
                <w:rFonts w:ascii="Palatino Linotype" w:hAnsi="Palatino Linotype"/>
              </w:rPr>
              <w:br/>
              <w:t xml:space="preserve">Teoria dell’anima e della percezione in Platone e Aristotele. </w:t>
            </w:r>
            <w:r w:rsidRPr="00060E75">
              <w:rPr>
                <w:rFonts w:ascii="Palatino Linotype" w:hAnsi="Palatino Linotype"/>
              </w:rPr>
              <w:br/>
              <w:t>Pensiero politico platonico.</w:t>
            </w:r>
          </w:p>
        </w:tc>
      </w:tr>
      <w:tr w:rsidR="00B33B23" w:rsidRPr="008855BD" w14:paraId="3D38E76B" w14:textId="77777777" w:rsidTr="00BA74FC">
        <w:trPr>
          <w:trHeight w:val="2158"/>
        </w:trPr>
        <w:tc>
          <w:tcPr>
            <w:tcW w:w="1266" w:type="dxa"/>
            <w:noWrap/>
            <w:hideMark/>
          </w:tcPr>
          <w:p w14:paraId="22AEFAB1" w14:textId="26C93CF4" w:rsidR="00B33B23" w:rsidRPr="008855BD" w:rsidRDefault="00B33B23">
            <w:pPr>
              <w:rPr>
                <w:b/>
                <w:bCs/>
              </w:rPr>
            </w:pPr>
            <w:r>
              <w:rPr>
                <w:b/>
                <w:bCs/>
              </w:rPr>
              <w:t>Perfetti</w:t>
            </w:r>
          </w:p>
        </w:tc>
        <w:tc>
          <w:tcPr>
            <w:tcW w:w="9082" w:type="dxa"/>
            <w:hideMark/>
          </w:tcPr>
          <w:p w14:paraId="1771C885" w14:textId="77777777" w:rsidR="00B33B23" w:rsidRPr="00060E75" w:rsidRDefault="00B33B23" w:rsidP="00BA74FC">
            <w:pPr>
              <w:rPr>
                <w:rFonts w:ascii="Palatino Linotype" w:hAnsi="Palatino Linotype"/>
              </w:rPr>
            </w:pPr>
            <w:r w:rsidRPr="00060E75">
              <w:rPr>
                <w:rFonts w:ascii="Palatino Linotype" w:hAnsi="Palatino Linotype"/>
              </w:rPr>
              <w:t>Filosofia medievale: Boezio, Eriugena, Abelardo; XIII secolo: interpretazioni della filosofia naturale di Aristotele; scienze naturali ed esegesi biblica; Alberto Magno; Tommaso d'Aquino; autori francescani; etica e politica. Pensiero filosofico sugli animali dal tardoantico fino alla prima età moderna. Categorie del maschile e del femminile nel pensiero medievale.</w:t>
            </w:r>
          </w:p>
          <w:p w14:paraId="03264A19" w14:textId="77777777" w:rsidR="00B33B23" w:rsidRPr="00060E75" w:rsidRDefault="00B33B23" w:rsidP="00BA74FC">
            <w:pPr>
              <w:rPr>
                <w:rFonts w:ascii="Palatino Linotype" w:hAnsi="Palatino Linotype"/>
              </w:rPr>
            </w:pPr>
            <w:r w:rsidRPr="00060E75">
              <w:rPr>
                <w:rFonts w:ascii="Palatino Linotype" w:hAnsi="Palatino Linotype"/>
              </w:rPr>
              <w:t>Filosofia della musica (specialmente nel Novecento); filosofia della religione (in particolare pensiero ebraico del Novecento). </w:t>
            </w:r>
          </w:p>
          <w:p w14:paraId="2DD41BBD" w14:textId="11341E0E" w:rsidR="00B33B23" w:rsidRPr="00060E75" w:rsidRDefault="00B33B23">
            <w:pPr>
              <w:rPr>
                <w:rFonts w:ascii="Palatino Linotype" w:hAnsi="Palatino Linotype"/>
              </w:rPr>
            </w:pPr>
          </w:p>
        </w:tc>
      </w:tr>
      <w:tr w:rsidR="00A22F64" w:rsidRPr="008855BD" w14:paraId="12E749E5" w14:textId="77777777" w:rsidTr="00A22F64">
        <w:trPr>
          <w:trHeight w:val="1531"/>
        </w:trPr>
        <w:tc>
          <w:tcPr>
            <w:tcW w:w="1266" w:type="dxa"/>
            <w:noWrap/>
          </w:tcPr>
          <w:p w14:paraId="0C9FBE60" w14:textId="6F57025D" w:rsidR="00A22F64" w:rsidRDefault="00A22F64">
            <w:pPr>
              <w:rPr>
                <w:b/>
                <w:bCs/>
              </w:rPr>
            </w:pPr>
            <w:r>
              <w:rPr>
                <w:b/>
                <w:bCs/>
              </w:rPr>
              <w:t>Paoletti</w:t>
            </w:r>
          </w:p>
        </w:tc>
        <w:tc>
          <w:tcPr>
            <w:tcW w:w="9082" w:type="dxa"/>
          </w:tcPr>
          <w:p w14:paraId="288A3E7E" w14:textId="163818DC" w:rsidR="00A22F64" w:rsidRDefault="00A22F64" w:rsidP="00BA74FC">
            <w:pPr>
              <w:rPr>
                <w:rFonts w:ascii="Palatino Linotype" w:hAnsi="Palatino Linotype"/>
              </w:rPr>
            </w:pPr>
            <w:r>
              <w:rPr>
                <w:rFonts w:ascii="Palatino Linotype" w:hAnsi="Palatino Linotype"/>
              </w:rPr>
              <w:t>In genere gli argomenti, autori, testi e dibattiti di storia della filosofia moderna e contemporanea trattati nei miei corsi.</w:t>
            </w:r>
          </w:p>
          <w:p w14:paraId="675715AC" w14:textId="30AA9202" w:rsidR="00A22F64" w:rsidRPr="00060E75" w:rsidRDefault="00A22F64" w:rsidP="00BA74FC">
            <w:pPr>
              <w:rPr>
                <w:rFonts w:ascii="Palatino Linotype" w:hAnsi="Palatino Linotype"/>
              </w:rPr>
            </w:pPr>
            <w:r>
              <w:rPr>
                <w:rFonts w:ascii="Palatino Linotype" w:hAnsi="Palatino Linotype"/>
              </w:rPr>
              <w:t xml:space="preserve">Inoltre, storia della filosofia politica in età moderna; rapporto tra filosofia e scienze umane; teorie filosofiche </w:t>
            </w:r>
            <w:r w:rsidR="00BC175E">
              <w:rPr>
                <w:rFonts w:ascii="Palatino Linotype" w:hAnsi="Palatino Linotype"/>
              </w:rPr>
              <w:t>del</w:t>
            </w:r>
            <w:r>
              <w:rPr>
                <w:rFonts w:ascii="Palatino Linotype" w:hAnsi="Palatino Linotype"/>
              </w:rPr>
              <w:t>la storia</w:t>
            </w:r>
            <w:r w:rsidR="0091153B">
              <w:rPr>
                <w:rFonts w:ascii="Palatino Linotype" w:hAnsi="Palatino Linotype"/>
              </w:rPr>
              <w:t xml:space="preserve"> e del tempo</w:t>
            </w:r>
            <w:r>
              <w:rPr>
                <w:rFonts w:ascii="Palatino Linotype" w:hAnsi="Palatino Linotype"/>
              </w:rPr>
              <w:t xml:space="preserve">; Illuminismo.  </w:t>
            </w:r>
          </w:p>
        </w:tc>
      </w:tr>
      <w:tr w:rsidR="00B33B23" w:rsidRPr="008855BD" w14:paraId="06D1245B" w14:textId="77777777" w:rsidTr="004614BB">
        <w:trPr>
          <w:trHeight w:val="733"/>
        </w:trPr>
        <w:tc>
          <w:tcPr>
            <w:tcW w:w="1266" w:type="dxa"/>
            <w:noWrap/>
          </w:tcPr>
          <w:p w14:paraId="29968FFE" w14:textId="51EE03D3" w:rsidR="00B33B23" w:rsidRPr="008855BD" w:rsidRDefault="00B33B23">
            <w:pPr>
              <w:rPr>
                <w:b/>
                <w:bCs/>
              </w:rPr>
            </w:pPr>
            <w:r>
              <w:rPr>
                <w:b/>
                <w:bCs/>
              </w:rPr>
              <w:t>Pirchio</w:t>
            </w:r>
          </w:p>
        </w:tc>
        <w:tc>
          <w:tcPr>
            <w:tcW w:w="9082" w:type="dxa"/>
          </w:tcPr>
          <w:p w14:paraId="101EC0A5" w14:textId="33159C61" w:rsidR="00B33B23" w:rsidRPr="00060E75" w:rsidRDefault="00B33B23">
            <w:pPr>
              <w:rPr>
                <w:rFonts w:ascii="Palatino Linotype" w:hAnsi="Palatino Linotype"/>
              </w:rPr>
            </w:pPr>
            <w:r w:rsidRPr="00060E75">
              <w:rPr>
                <w:rStyle w:val="contenutoprogramma"/>
                <w:rFonts w:ascii="Palatino Linotype" w:hAnsi="Palatino Linotype"/>
              </w:rPr>
              <w:t>percezioni, allucinazioni, immaginazione, attenzione, coscienza, libero arbitrio, neuroni specchio.</w:t>
            </w:r>
          </w:p>
        </w:tc>
      </w:tr>
      <w:tr w:rsidR="00B33B23" w:rsidRPr="008855BD" w14:paraId="625FD5BC" w14:textId="77777777" w:rsidTr="00135B29">
        <w:trPr>
          <w:cantSplit/>
          <w:trHeight w:val="36"/>
        </w:trPr>
        <w:tc>
          <w:tcPr>
            <w:tcW w:w="1266" w:type="dxa"/>
            <w:noWrap/>
          </w:tcPr>
          <w:p w14:paraId="4DC92F27" w14:textId="790361FF" w:rsidR="00B33B23" w:rsidRDefault="00B33B23">
            <w:pPr>
              <w:rPr>
                <w:b/>
                <w:bCs/>
              </w:rPr>
            </w:pPr>
            <w:r>
              <w:rPr>
                <w:b/>
                <w:bCs/>
              </w:rPr>
              <w:t>Sassi</w:t>
            </w:r>
          </w:p>
        </w:tc>
        <w:tc>
          <w:tcPr>
            <w:tcW w:w="9082" w:type="dxa"/>
          </w:tcPr>
          <w:p w14:paraId="747ADA08" w14:textId="77777777" w:rsidR="00B33B23" w:rsidRPr="00060E75" w:rsidRDefault="00B33B23" w:rsidP="00ED59D9">
            <w:pPr>
              <w:rPr>
                <w:rFonts w:ascii="Palatino Linotype" w:hAnsi="Palatino Linotype"/>
              </w:rPr>
            </w:pPr>
            <w:r w:rsidRPr="00060E75">
              <w:rPr>
                <w:rFonts w:ascii="Palatino Linotype" w:hAnsi="Palatino Linotype"/>
              </w:rPr>
              <w:t>Religioni antiche e la storia degli studi (filologici e filosofici) su mito e simbolo, in particolare fra Sette- e Ottocento.</w:t>
            </w:r>
          </w:p>
          <w:p w14:paraId="3A22C156" w14:textId="33A4CC5F" w:rsidR="00B33B23" w:rsidRPr="00060E75" w:rsidRDefault="00B33B23" w:rsidP="00BA74FC">
            <w:pPr>
              <w:rPr>
                <w:rFonts w:ascii="Palatino Linotype" w:hAnsi="Palatino Linotype"/>
              </w:rPr>
            </w:pPr>
            <w:r w:rsidRPr="00060E75">
              <w:rPr>
                <w:rFonts w:ascii="Palatino Linotype" w:hAnsi="Palatino Linotype"/>
              </w:rPr>
              <w:t>Storia della filosofia e della scienza antiche.</w:t>
            </w:r>
          </w:p>
        </w:tc>
      </w:tr>
      <w:tr w:rsidR="00135B29" w:rsidRPr="008855BD" w14:paraId="5CE78F0F" w14:textId="77777777" w:rsidTr="00475112">
        <w:trPr>
          <w:trHeight w:val="1134"/>
        </w:trPr>
        <w:tc>
          <w:tcPr>
            <w:tcW w:w="1266" w:type="dxa"/>
            <w:noWrap/>
          </w:tcPr>
          <w:p w14:paraId="7E9AABAA" w14:textId="6AC6015A" w:rsidR="00135B29" w:rsidRPr="008855BD" w:rsidRDefault="00135B29">
            <w:pPr>
              <w:rPr>
                <w:b/>
                <w:bCs/>
              </w:rPr>
            </w:pPr>
            <w:r>
              <w:rPr>
                <w:b/>
                <w:bCs/>
              </w:rPr>
              <w:t>Scarafile</w:t>
            </w:r>
          </w:p>
        </w:tc>
        <w:tc>
          <w:tcPr>
            <w:tcW w:w="9082" w:type="dxa"/>
          </w:tcPr>
          <w:p w14:paraId="6606A4A1" w14:textId="77777777" w:rsidR="00135B29" w:rsidRPr="00060E75" w:rsidRDefault="00135B29" w:rsidP="00135B29">
            <w:pPr>
              <w:rPr>
                <w:rFonts w:ascii="Palatino Linotype" w:hAnsi="Palatino Linotype"/>
              </w:rPr>
            </w:pPr>
            <w:r w:rsidRPr="00060E75">
              <w:rPr>
                <w:rFonts w:ascii="Palatino Linotype" w:hAnsi="Palatino Linotype"/>
                <w:b/>
                <w:bCs/>
              </w:rPr>
              <w:t>Etica applicata</w:t>
            </w:r>
            <w:r w:rsidRPr="00060E75">
              <w:rPr>
                <w:rFonts w:ascii="Palatino Linotype" w:hAnsi="Palatino Linotype"/>
              </w:rPr>
              <w:t>:</w:t>
            </w:r>
          </w:p>
          <w:p w14:paraId="27E69E70" w14:textId="77777777" w:rsidR="00135B29" w:rsidRPr="00060E75" w:rsidRDefault="00135B29" w:rsidP="00135B29">
            <w:pPr>
              <w:jc w:val="both"/>
              <w:rPr>
                <w:rFonts w:ascii="Palatino Linotype" w:hAnsi="Palatino Linotype"/>
              </w:rPr>
            </w:pPr>
            <w:r w:rsidRPr="00060E75">
              <w:rPr>
                <w:rFonts w:ascii="Palatino Linotype" w:hAnsi="Palatino Linotype"/>
              </w:rPr>
              <w:t xml:space="preserve">Regolamentazione etica dello human </w:t>
            </w:r>
            <w:proofErr w:type="spellStart"/>
            <w:r w:rsidRPr="00060E75">
              <w:rPr>
                <w:rFonts w:ascii="Palatino Linotype" w:hAnsi="Palatino Linotype"/>
              </w:rPr>
              <w:t>enhancement</w:t>
            </w:r>
            <w:proofErr w:type="spellEnd"/>
            <w:r w:rsidRPr="00060E75">
              <w:rPr>
                <w:rFonts w:ascii="Palatino Linotype" w:hAnsi="Palatino Linotype"/>
              </w:rPr>
              <w:t xml:space="preserve">: problemi e prospettive del potenziamento cognitivo farmacologico; Neuroetica e uso delle neuroimmagini nell'imputabilità penale: riflessioni critiche; La tutela della vulnerabilità in bioetica: riflessioni giuridiche ed etiche sul percorso della convenzione di Oviedo; Etica dell'intelligenza artificiale: trasparenza e accountability degli algoritmi predittivi in ambito medico; Diritti degli animali e questioni interspecifiche: uno studio etico-filosofico sugli zoo; </w:t>
            </w:r>
            <w:proofErr w:type="spellStart"/>
            <w:r w:rsidRPr="00060E75">
              <w:rPr>
                <w:rFonts w:ascii="Palatino Linotype" w:hAnsi="Palatino Linotype"/>
              </w:rPr>
              <w:t>Ethical</w:t>
            </w:r>
            <w:proofErr w:type="spellEnd"/>
            <w:r w:rsidRPr="00060E75">
              <w:rPr>
                <w:rFonts w:ascii="Palatino Linotype" w:hAnsi="Palatino Linotype"/>
              </w:rPr>
              <w:t xml:space="preserve"> hacking e responsabilità morale: un'indagine sulle derive etiche della cyber-sicurezza offensiva; Valutazione etica del carbon footprint delle multinazionali: metodologie e caso studio; Implicazioni etiche del trattamento degli animali in sperimentazioni biomediche; Analisi etica della modifica genetica germinale: aspetti regolatori e sociali; Corruzione e etica degli affari: un'analisi delle pratiche aziendali; Disuguaglianze nell'accesso al trattamento del cancro: una valutazione etica globale; Sviluppo e implementazione di sistemi AI per il riconoscimento facciale: dilemmi etici; Accesso abitativo e giustizia sociale: analisi etica delle politiche urbane; Tecnologie di sorveglianza in contesti democratici: un'analisi dei dilemmi etici; Protocolli di comunicazione nei trapianti di organo: etica e efficienza. Field </w:t>
            </w:r>
            <w:proofErr w:type="spellStart"/>
            <w:r w:rsidRPr="00060E75">
              <w:rPr>
                <w:rFonts w:ascii="Palatino Linotype" w:hAnsi="Palatino Linotype"/>
              </w:rPr>
              <w:t>philosophy</w:t>
            </w:r>
            <w:proofErr w:type="spellEnd"/>
            <w:r w:rsidRPr="00060E75">
              <w:rPr>
                <w:rFonts w:ascii="Palatino Linotype" w:hAnsi="Palatino Linotype"/>
              </w:rPr>
              <w:t xml:space="preserve"> (gestione etica delle risorse idriche, impatto delle decisioni politiche sulla popolazione locale, integrazione delle comunità nelle decisioni ambientali, etica nella ricerca sul campo, la responsabilità etica degli scienziati nella comunicazione dei rischi, etica e interdisciplinarità).</w:t>
            </w:r>
          </w:p>
          <w:p w14:paraId="55590262" w14:textId="77777777" w:rsidR="00135B29" w:rsidRPr="00060E75" w:rsidRDefault="00135B29" w:rsidP="00135B29">
            <w:pPr>
              <w:rPr>
                <w:rFonts w:ascii="Palatino Linotype" w:hAnsi="Palatino Linotype"/>
              </w:rPr>
            </w:pPr>
            <w:r w:rsidRPr="00060E75">
              <w:rPr>
                <w:rFonts w:ascii="Palatino Linotype" w:hAnsi="Palatino Linotype"/>
              </w:rPr>
              <w:t> </w:t>
            </w:r>
          </w:p>
          <w:p w14:paraId="52BD3F52" w14:textId="77777777" w:rsidR="00135B29" w:rsidRPr="00060E75" w:rsidRDefault="00135B29" w:rsidP="00135B29">
            <w:pPr>
              <w:jc w:val="both"/>
              <w:rPr>
                <w:rFonts w:ascii="Palatino Linotype" w:hAnsi="Palatino Linotype"/>
              </w:rPr>
            </w:pPr>
            <w:r w:rsidRPr="00060E75">
              <w:rPr>
                <w:rFonts w:ascii="Palatino Linotype" w:hAnsi="Palatino Linotype"/>
                <w:b/>
                <w:bCs/>
              </w:rPr>
              <w:t>Antropologia della comunicazione/filosofica</w:t>
            </w:r>
            <w:r w:rsidRPr="00060E75">
              <w:rPr>
                <w:rFonts w:ascii="Palatino Linotype" w:hAnsi="Palatino Linotype"/>
              </w:rPr>
              <w:t>: </w:t>
            </w:r>
          </w:p>
          <w:p w14:paraId="0EB8A6E6" w14:textId="1354B03B" w:rsidR="00135B29" w:rsidRPr="00060E75" w:rsidRDefault="00135B29" w:rsidP="00135B29">
            <w:pPr>
              <w:jc w:val="both"/>
              <w:rPr>
                <w:rFonts w:ascii="Palatino Linotype" w:hAnsi="Palatino Linotype"/>
              </w:rPr>
            </w:pPr>
            <w:r w:rsidRPr="00060E75">
              <w:rPr>
                <w:rFonts w:ascii="Palatino Linotype" w:hAnsi="Palatino Linotype"/>
              </w:rPr>
              <w:t xml:space="preserve">Dialogo e </w:t>
            </w:r>
            <w:proofErr w:type="spellStart"/>
            <w:r w:rsidRPr="00060E75">
              <w:rPr>
                <w:rFonts w:ascii="Palatino Linotype" w:hAnsi="Palatino Linotype"/>
              </w:rPr>
              <w:t>duologo</w:t>
            </w:r>
            <w:proofErr w:type="spellEnd"/>
            <w:r w:rsidRPr="00060E75">
              <w:rPr>
                <w:rFonts w:ascii="Palatino Linotype" w:hAnsi="Palatino Linotype"/>
              </w:rPr>
              <w:t xml:space="preserve">; Dialogo e conflitti, Analisi dell'alienazione e della natura umana in Marx, Il concetto di "homo </w:t>
            </w:r>
            <w:proofErr w:type="spellStart"/>
            <w:r w:rsidRPr="00060E75">
              <w:rPr>
                <w:rFonts w:ascii="Palatino Linotype" w:hAnsi="Palatino Linotype"/>
              </w:rPr>
              <w:t>ludens</w:t>
            </w:r>
            <w:proofErr w:type="spellEnd"/>
            <w:r w:rsidRPr="00060E75">
              <w:rPr>
                <w:rFonts w:ascii="Palatino Linotype" w:hAnsi="Palatino Linotype"/>
              </w:rPr>
              <w:t xml:space="preserve">" in Johan Huizinga; L'interpretazione di Arnold </w:t>
            </w:r>
            <w:proofErr w:type="spellStart"/>
            <w:r w:rsidRPr="00060E75">
              <w:rPr>
                <w:rFonts w:ascii="Palatino Linotype" w:hAnsi="Palatino Linotype"/>
              </w:rPr>
              <w:t>Gehlen</w:t>
            </w:r>
            <w:proofErr w:type="spellEnd"/>
            <w:r w:rsidRPr="00060E75">
              <w:rPr>
                <w:rFonts w:ascii="Palatino Linotype" w:hAnsi="Palatino Linotype"/>
              </w:rPr>
              <w:t xml:space="preserve"> della tecnica come espressione dell'essenza umana; La nozione di "homo </w:t>
            </w:r>
            <w:proofErr w:type="spellStart"/>
            <w:r w:rsidRPr="00060E75">
              <w:rPr>
                <w:rFonts w:ascii="Palatino Linotype" w:hAnsi="Palatino Linotype"/>
              </w:rPr>
              <w:t>faber</w:t>
            </w:r>
            <w:proofErr w:type="spellEnd"/>
            <w:r w:rsidRPr="00060E75">
              <w:rPr>
                <w:rFonts w:ascii="Palatino Linotype" w:hAnsi="Palatino Linotype"/>
              </w:rPr>
              <w:t xml:space="preserve">" in Hannah Arendt; La questione dell'identità e dell'alterità in Emmanuel </w:t>
            </w:r>
            <w:proofErr w:type="spellStart"/>
            <w:r w:rsidRPr="00060E75">
              <w:rPr>
                <w:rFonts w:ascii="Palatino Linotype" w:hAnsi="Palatino Linotype"/>
              </w:rPr>
              <w:t>Levinas</w:t>
            </w:r>
            <w:proofErr w:type="spellEnd"/>
            <w:r w:rsidRPr="00060E75">
              <w:rPr>
                <w:rFonts w:ascii="Palatino Linotype" w:hAnsi="Palatino Linotype"/>
              </w:rPr>
              <w:t xml:space="preserve">; L’antropologia filosofica di Arnold </w:t>
            </w:r>
            <w:proofErr w:type="spellStart"/>
            <w:r w:rsidRPr="00060E75">
              <w:rPr>
                <w:rFonts w:ascii="Palatino Linotype" w:hAnsi="Palatino Linotype"/>
              </w:rPr>
              <w:t>Gehlen</w:t>
            </w:r>
            <w:proofErr w:type="spellEnd"/>
            <w:r w:rsidRPr="00060E75">
              <w:rPr>
                <w:rFonts w:ascii="Palatino Linotype" w:hAnsi="Palatino Linotype"/>
              </w:rPr>
              <w:t xml:space="preserve">: tecnologia e condizione umana; Helmuth </w:t>
            </w:r>
            <w:proofErr w:type="spellStart"/>
            <w:r w:rsidRPr="00060E75">
              <w:rPr>
                <w:rFonts w:ascii="Palatino Linotype" w:hAnsi="Palatino Linotype"/>
              </w:rPr>
              <w:t>Plessner</w:t>
            </w:r>
            <w:proofErr w:type="spellEnd"/>
            <w:r w:rsidRPr="00060E75">
              <w:rPr>
                <w:rFonts w:ascii="Palatino Linotype" w:hAnsi="Palatino Linotype"/>
              </w:rPr>
              <w:t xml:space="preserve"> e la doppia ascesa dell'uomo: corpo, natura e cultura; La fenomenologia dei valori in Max Scheler: fondamenti e applicazioni; Il dialogo come ontologia sociale: l'approccio di Martin Buber; Ferdinand Ebner: linguaggio e relazionalità nella filosofia del dialogo; La costruzione del soggetto dialogico in Charles Taylor: identità e riconoscimento; Jurgen Habermas e la teoria dell'agire comunicativo: dialogo come razionalità; Paul Ricoeur e la narrazione come dialogo: identità e alterità nella struttura narrativa; Richard Rorty e la conversazione come orizzonte della verità: pragmatismo e dialogo; La dimensione dialogica dell’etica in Edith Stein: empatia e comunità.</w:t>
            </w:r>
          </w:p>
        </w:tc>
      </w:tr>
      <w:tr w:rsidR="00B33B23" w:rsidRPr="008855BD" w14:paraId="09C0BF95" w14:textId="77777777" w:rsidTr="00475112">
        <w:trPr>
          <w:trHeight w:val="1134"/>
        </w:trPr>
        <w:tc>
          <w:tcPr>
            <w:tcW w:w="1266" w:type="dxa"/>
            <w:noWrap/>
          </w:tcPr>
          <w:p w14:paraId="4B12D1D5" w14:textId="0D850385" w:rsidR="00B33B23" w:rsidRPr="008855BD" w:rsidRDefault="00B33B23">
            <w:pPr>
              <w:rPr>
                <w:b/>
                <w:bCs/>
              </w:rPr>
            </w:pPr>
            <w:r w:rsidRPr="008855BD">
              <w:rPr>
                <w:b/>
                <w:bCs/>
              </w:rPr>
              <w:t>Siani</w:t>
            </w:r>
          </w:p>
        </w:tc>
        <w:tc>
          <w:tcPr>
            <w:tcW w:w="9082" w:type="dxa"/>
          </w:tcPr>
          <w:p w14:paraId="48A8AB4F" w14:textId="42E4B7E5" w:rsidR="00B33B23" w:rsidRPr="00060E75" w:rsidRDefault="00B33B23">
            <w:pPr>
              <w:rPr>
                <w:rFonts w:ascii="Palatino Linotype" w:hAnsi="Palatino Linotype"/>
              </w:rPr>
            </w:pPr>
            <w:r w:rsidRPr="00060E75">
              <w:rPr>
                <w:rFonts w:ascii="Palatino Linotype" w:hAnsi="Palatino Linotype"/>
              </w:rPr>
              <w:t xml:space="preserve">Estetica e filosofia in generale dell'idealismo, del romanticismo tedesco e della </w:t>
            </w:r>
            <w:proofErr w:type="spellStart"/>
            <w:r w:rsidRPr="00060E75">
              <w:rPr>
                <w:rFonts w:ascii="Palatino Linotype" w:hAnsi="Palatino Linotype"/>
              </w:rPr>
              <w:t>Goethezeit</w:t>
            </w:r>
            <w:proofErr w:type="spellEnd"/>
            <w:r w:rsidRPr="00060E75">
              <w:rPr>
                <w:rFonts w:ascii="Palatino Linotype" w:hAnsi="Palatino Linotype"/>
              </w:rPr>
              <w:br/>
              <w:t>Kant</w:t>
            </w:r>
            <w:r w:rsidRPr="00060E75">
              <w:rPr>
                <w:rFonts w:ascii="Palatino Linotype" w:hAnsi="Palatino Linotype"/>
              </w:rPr>
              <w:br/>
              <w:t>Hegel e gli hegeliani</w:t>
            </w:r>
            <w:r w:rsidRPr="00060E75">
              <w:rPr>
                <w:rFonts w:ascii="Palatino Linotype" w:hAnsi="Palatino Linotype"/>
              </w:rPr>
              <w:br/>
              <w:t>Estetica e filosofia pragmatista</w:t>
            </w:r>
            <w:r w:rsidRPr="00060E75">
              <w:rPr>
                <w:rFonts w:ascii="Palatino Linotype" w:hAnsi="Palatino Linotype"/>
              </w:rPr>
              <w:br/>
              <w:t>Estetica, filosofia, pedagogia di Dewey</w:t>
            </w:r>
            <w:r w:rsidRPr="00060E75">
              <w:rPr>
                <w:rFonts w:ascii="Palatino Linotype" w:hAnsi="Palatino Linotype"/>
              </w:rPr>
              <w:br/>
              <w:t>Estetica di Heidegger</w:t>
            </w:r>
            <w:r w:rsidRPr="00060E75">
              <w:rPr>
                <w:rFonts w:ascii="Palatino Linotype" w:hAnsi="Palatino Linotype"/>
              </w:rPr>
              <w:br/>
              <w:t>Estetica di Wittgenstein</w:t>
            </w:r>
            <w:r w:rsidRPr="00060E75">
              <w:rPr>
                <w:rFonts w:ascii="Palatino Linotype" w:hAnsi="Palatino Linotype"/>
              </w:rPr>
              <w:br/>
              <w:t xml:space="preserve">Temi scelti di storia dell'estetica (in particolare la "nascita" dell'estetica, da </w:t>
            </w:r>
            <w:proofErr w:type="spellStart"/>
            <w:r w:rsidRPr="00060E75">
              <w:rPr>
                <w:rFonts w:ascii="Palatino Linotype" w:hAnsi="Palatino Linotype"/>
              </w:rPr>
              <w:t>Baumgarten</w:t>
            </w:r>
            <w:proofErr w:type="spellEnd"/>
            <w:r w:rsidRPr="00060E75">
              <w:rPr>
                <w:rFonts w:ascii="Palatino Linotype" w:hAnsi="Palatino Linotype"/>
              </w:rPr>
              <w:t xml:space="preserve"> a Kant)</w:t>
            </w:r>
            <w:r w:rsidRPr="00060E75">
              <w:rPr>
                <w:rFonts w:ascii="Palatino Linotype" w:hAnsi="Palatino Linotype"/>
              </w:rPr>
              <w:br/>
              <w:t>Estetica del quotidiano/</w:t>
            </w:r>
            <w:proofErr w:type="spellStart"/>
            <w:r w:rsidRPr="00060E75">
              <w:rPr>
                <w:rFonts w:ascii="Palatino Linotype" w:hAnsi="Palatino Linotype"/>
              </w:rPr>
              <w:t>everyday</w:t>
            </w:r>
            <w:proofErr w:type="spellEnd"/>
            <w:r w:rsidRPr="00060E75">
              <w:rPr>
                <w:rFonts w:ascii="Palatino Linotype" w:hAnsi="Palatino Linotype"/>
              </w:rPr>
              <w:t xml:space="preserve"> </w:t>
            </w:r>
            <w:proofErr w:type="spellStart"/>
            <w:r w:rsidRPr="00060E75">
              <w:rPr>
                <w:rFonts w:ascii="Palatino Linotype" w:hAnsi="Palatino Linotype"/>
              </w:rPr>
              <w:t>aesthetics</w:t>
            </w:r>
            <w:proofErr w:type="spellEnd"/>
            <w:r w:rsidRPr="00060E75">
              <w:rPr>
                <w:rFonts w:ascii="Palatino Linotype" w:hAnsi="Palatino Linotype"/>
              </w:rPr>
              <w:br/>
              <w:t>Estetica ambientale e del paesaggio</w:t>
            </w:r>
            <w:r w:rsidRPr="00060E75">
              <w:rPr>
                <w:rFonts w:ascii="Palatino Linotype" w:hAnsi="Palatino Linotype"/>
              </w:rPr>
              <w:br/>
            </w:r>
            <w:proofErr w:type="spellStart"/>
            <w:r w:rsidRPr="00060E75">
              <w:rPr>
                <w:rFonts w:ascii="Palatino Linotype" w:hAnsi="Palatino Linotype"/>
              </w:rPr>
              <w:t>Ecoestetica</w:t>
            </w:r>
            <w:proofErr w:type="spellEnd"/>
            <w:r w:rsidRPr="00060E75">
              <w:rPr>
                <w:rFonts w:ascii="Palatino Linotype" w:hAnsi="Palatino Linotype"/>
              </w:rPr>
              <w:br/>
            </w:r>
            <w:proofErr w:type="spellStart"/>
            <w:r w:rsidRPr="00060E75">
              <w:rPr>
                <w:rFonts w:ascii="Palatino Linotype" w:hAnsi="Palatino Linotype"/>
              </w:rPr>
              <w:t>Somaestetica</w:t>
            </w:r>
            <w:proofErr w:type="spellEnd"/>
            <w:r w:rsidRPr="00060E75">
              <w:rPr>
                <w:rFonts w:ascii="Palatino Linotype" w:hAnsi="Palatino Linotype"/>
              </w:rPr>
              <w:br/>
              <w:t xml:space="preserve">Teorie e pratiche dell'arte contemporanea legate a estetica del quotidiano, ambientale/del paesaggio, </w:t>
            </w:r>
            <w:proofErr w:type="spellStart"/>
            <w:r w:rsidRPr="00060E75">
              <w:rPr>
                <w:rFonts w:ascii="Palatino Linotype" w:hAnsi="Palatino Linotype"/>
              </w:rPr>
              <w:t>ecoestetica</w:t>
            </w:r>
            <w:proofErr w:type="spellEnd"/>
            <w:r w:rsidRPr="00060E75">
              <w:rPr>
                <w:rFonts w:ascii="Palatino Linotype" w:hAnsi="Palatino Linotype"/>
              </w:rPr>
              <w:t xml:space="preserve">, </w:t>
            </w:r>
            <w:proofErr w:type="spellStart"/>
            <w:r w:rsidRPr="00060E75">
              <w:rPr>
                <w:rFonts w:ascii="Palatino Linotype" w:hAnsi="Palatino Linotype"/>
              </w:rPr>
              <w:t>somaestetica</w:t>
            </w:r>
            <w:proofErr w:type="spellEnd"/>
            <w:r w:rsidRPr="00060E75">
              <w:rPr>
                <w:rFonts w:ascii="Palatino Linotype" w:hAnsi="Palatino Linotype"/>
              </w:rPr>
              <w:t xml:space="preserve"> (come installazioni, Land Art e arte ambientale, Body Art, arte e femminismo etc.)</w:t>
            </w:r>
            <w:r w:rsidRPr="00060E75">
              <w:rPr>
                <w:rFonts w:ascii="Palatino Linotype" w:hAnsi="Palatino Linotype"/>
              </w:rPr>
              <w:br/>
              <w:t>Ermeneutica e teorie dell'interpretazione (in particolare Schleiermacher, Dilthey, Peirce, Eco, Rorty etc.)</w:t>
            </w:r>
          </w:p>
        </w:tc>
      </w:tr>
      <w:tr w:rsidR="00B33B23" w:rsidRPr="008855BD" w14:paraId="71545E1B" w14:textId="77777777" w:rsidTr="00B02F36">
        <w:trPr>
          <w:trHeight w:val="1443"/>
        </w:trPr>
        <w:tc>
          <w:tcPr>
            <w:tcW w:w="1266" w:type="dxa"/>
            <w:noWrap/>
            <w:hideMark/>
          </w:tcPr>
          <w:p w14:paraId="42826E5A" w14:textId="62FF8C92" w:rsidR="00B33B23" w:rsidRPr="008855BD" w:rsidRDefault="00B33B23">
            <w:pPr>
              <w:rPr>
                <w:b/>
                <w:bCs/>
              </w:rPr>
            </w:pPr>
            <w:r w:rsidRPr="008855BD">
              <w:rPr>
                <w:b/>
                <w:bCs/>
              </w:rPr>
              <w:t>Turbanti</w:t>
            </w:r>
          </w:p>
        </w:tc>
        <w:tc>
          <w:tcPr>
            <w:tcW w:w="9082" w:type="dxa"/>
            <w:hideMark/>
          </w:tcPr>
          <w:p w14:paraId="20D04784" w14:textId="7ABEC0FF" w:rsidR="00B33B23" w:rsidRPr="00060E75" w:rsidRDefault="00B33B23">
            <w:pPr>
              <w:rPr>
                <w:rFonts w:ascii="Palatino Linotype" w:hAnsi="Palatino Linotype"/>
              </w:rPr>
            </w:pPr>
            <w:r w:rsidRPr="00060E75">
              <w:rPr>
                <w:rFonts w:ascii="Palatino Linotype" w:hAnsi="Palatino Linotype"/>
              </w:rPr>
              <w:t xml:space="preserve">Filosofia del linguaggio, filosofia della mente, filosofia della logica, metafisica e storia della filosofia analitica. </w:t>
            </w:r>
            <w:r w:rsidRPr="00060E75">
              <w:rPr>
                <w:rFonts w:ascii="Palatino Linotype" w:hAnsi="Palatino Linotype"/>
              </w:rPr>
              <w:br/>
              <w:t>(Per DISCO posso seguire tesi sulla teoria della comunicazione, la teoria delle organizzazioni e la teoria dei conflitti.)</w:t>
            </w:r>
          </w:p>
        </w:tc>
      </w:tr>
      <w:tr w:rsidR="00B33B23" w:rsidRPr="008855BD" w14:paraId="2AB58BD3" w14:textId="77777777" w:rsidTr="00B02F36">
        <w:trPr>
          <w:trHeight w:val="981"/>
        </w:trPr>
        <w:tc>
          <w:tcPr>
            <w:tcW w:w="1266" w:type="dxa"/>
            <w:noWrap/>
            <w:hideMark/>
          </w:tcPr>
          <w:p w14:paraId="4CAB12C4" w14:textId="0ACC0DC2" w:rsidR="00B33B23" w:rsidRPr="008855BD" w:rsidRDefault="00B33B23">
            <w:pPr>
              <w:rPr>
                <w:b/>
                <w:bCs/>
              </w:rPr>
            </w:pPr>
            <w:r w:rsidRPr="008855BD">
              <w:rPr>
                <w:b/>
                <w:bCs/>
              </w:rPr>
              <w:t>Venturi</w:t>
            </w:r>
          </w:p>
        </w:tc>
        <w:tc>
          <w:tcPr>
            <w:tcW w:w="9082" w:type="dxa"/>
            <w:hideMark/>
          </w:tcPr>
          <w:p w14:paraId="59FBC4B0" w14:textId="016248AE" w:rsidR="00B33B23" w:rsidRPr="00060E75" w:rsidRDefault="00B33B23">
            <w:pPr>
              <w:rPr>
                <w:rFonts w:ascii="Palatino Linotype" w:hAnsi="Palatino Linotype"/>
              </w:rPr>
            </w:pPr>
            <w:r w:rsidRPr="00060E75">
              <w:rPr>
                <w:rFonts w:ascii="Palatino Linotype" w:hAnsi="Palatino Linotype"/>
              </w:rPr>
              <w:t>logica non classica, logica modale, teoria degli insiemi, filosofia della matematica, fondamenti della matematica, ontologia e epistemologia della matematica, storia della matematica del 900, Hilbert.</w:t>
            </w:r>
          </w:p>
        </w:tc>
      </w:tr>
    </w:tbl>
    <w:p w14:paraId="6E578502" w14:textId="77777777" w:rsidR="00961886" w:rsidRDefault="00961886"/>
    <w:sectPr w:rsidR="00961886" w:rsidSect="00D13F40">
      <w:pgSz w:w="11906" w:h="16838"/>
      <w:pgMar w:top="460" w:right="1440" w:bottom="753" w:left="1440"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7B1EB" w14:textId="77777777" w:rsidR="006F7F91" w:rsidRDefault="006F7F91" w:rsidP="008855BD">
      <w:r>
        <w:separator/>
      </w:r>
    </w:p>
  </w:endnote>
  <w:endnote w:type="continuationSeparator" w:id="0">
    <w:p w14:paraId="33A8C195" w14:textId="77777777" w:rsidR="006F7F91" w:rsidRDefault="006F7F91" w:rsidP="00885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6185E" w14:textId="77777777" w:rsidR="006F7F91" w:rsidRDefault="006F7F91" w:rsidP="008855BD">
      <w:r>
        <w:separator/>
      </w:r>
    </w:p>
  </w:footnote>
  <w:footnote w:type="continuationSeparator" w:id="0">
    <w:p w14:paraId="189FDFBF" w14:textId="77777777" w:rsidR="006F7F91" w:rsidRDefault="006F7F91" w:rsidP="008855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5BD"/>
    <w:rsid w:val="00014D5C"/>
    <w:rsid w:val="000235ED"/>
    <w:rsid w:val="0004782C"/>
    <w:rsid w:val="00060E75"/>
    <w:rsid w:val="000674B7"/>
    <w:rsid w:val="00072F64"/>
    <w:rsid w:val="00087E57"/>
    <w:rsid w:val="00135B29"/>
    <w:rsid w:val="00176B01"/>
    <w:rsid w:val="00230944"/>
    <w:rsid w:val="00290BF6"/>
    <w:rsid w:val="002A6322"/>
    <w:rsid w:val="002F0F2D"/>
    <w:rsid w:val="00361523"/>
    <w:rsid w:val="00366341"/>
    <w:rsid w:val="003C23E5"/>
    <w:rsid w:val="003C7397"/>
    <w:rsid w:val="00403820"/>
    <w:rsid w:val="004614BB"/>
    <w:rsid w:val="00475112"/>
    <w:rsid w:val="004A4A38"/>
    <w:rsid w:val="004A552B"/>
    <w:rsid w:val="004F21CD"/>
    <w:rsid w:val="00502127"/>
    <w:rsid w:val="00536D83"/>
    <w:rsid w:val="005C0D69"/>
    <w:rsid w:val="005C4F69"/>
    <w:rsid w:val="006F7F91"/>
    <w:rsid w:val="007558D4"/>
    <w:rsid w:val="007748FA"/>
    <w:rsid w:val="007C6239"/>
    <w:rsid w:val="00805D6A"/>
    <w:rsid w:val="00831552"/>
    <w:rsid w:val="0083692E"/>
    <w:rsid w:val="008855BD"/>
    <w:rsid w:val="00892733"/>
    <w:rsid w:val="008A2077"/>
    <w:rsid w:val="008D7A15"/>
    <w:rsid w:val="008E3239"/>
    <w:rsid w:val="0091153B"/>
    <w:rsid w:val="00912F93"/>
    <w:rsid w:val="00923B15"/>
    <w:rsid w:val="00961886"/>
    <w:rsid w:val="009A27C7"/>
    <w:rsid w:val="00A22F64"/>
    <w:rsid w:val="00A261C0"/>
    <w:rsid w:val="00A40259"/>
    <w:rsid w:val="00A8316F"/>
    <w:rsid w:val="00B02F36"/>
    <w:rsid w:val="00B11454"/>
    <w:rsid w:val="00B33B23"/>
    <w:rsid w:val="00BA49AA"/>
    <w:rsid w:val="00BA74FC"/>
    <w:rsid w:val="00BC175E"/>
    <w:rsid w:val="00C154E8"/>
    <w:rsid w:val="00C91F25"/>
    <w:rsid w:val="00C95545"/>
    <w:rsid w:val="00CA49A2"/>
    <w:rsid w:val="00D03DC4"/>
    <w:rsid w:val="00D13F40"/>
    <w:rsid w:val="00D93DEB"/>
    <w:rsid w:val="00DD0D60"/>
    <w:rsid w:val="00DD4903"/>
    <w:rsid w:val="00DD729C"/>
    <w:rsid w:val="00E26C1A"/>
    <w:rsid w:val="00E903C6"/>
    <w:rsid w:val="00ED59D9"/>
    <w:rsid w:val="00F112D2"/>
    <w:rsid w:val="00F21D1C"/>
    <w:rsid w:val="00F524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91CB15E"/>
  <w15:chartTrackingRefBased/>
  <w15:docId w15:val="{54526C84-EB34-3B4E-A200-FE5A9D47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855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855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855B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855B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855B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855B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855B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855B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855B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855BD"/>
    <w:rPr>
      <w:rFonts w:asciiTheme="majorHAnsi" w:eastAsiaTheme="majorEastAsia" w:hAnsiTheme="majorHAnsi" w:cstheme="majorBidi"/>
      <w:color w:val="0F4761" w:themeColor="accent1" w:themeShade="BF"/>
      <w:sz w:val="40"/>
      <w:szCs w:val="40"/>
      <w:lang w:val="it-IT"/>
    </w:rPr>
  </w:style>
  <w:style w:type="character" w:customStyle="1" w:styleId="Titolo2Carattere">
    <w:name w:val="Titolo 2 Carattere"/>
    <w:basedOn w:val="Carpredefinitoparagrafo"/>
    <w:link w:val="Titolo2"/>
    <w:uiPriority w:val="9"/>
    <w:semiHidden/>
    <w:rsid w:val="008855BD"/>
    <w:rPr>
      <w:rFonts w:asciiTheme="majorHAnsi" w:eastAsiaTheme="majorEastAsia" w:hAnsiTheme="majorHAnsi" w:cstheme="majorBidi"/>
      <w:color w:val="0F4761" w:themeColor="accent1" w:themeShade="BF"/>
      <w:sz w:val="32"/>
      <w:szCs w:val="32"/>
      <w:lang w:val="it-IT"/>
    </w:rPr>
  </w:style>
  <w:style w:type="character" w:customStyle="1" w:styleId="Titolo3Carattere">
    <w:name w:val="Titolo 3 Carattere"/>
    <w:basedOn w:val="Carpredefinitoparagrafo"/>
    <w:link w:val="Titolo3"/>
    <w:uiPriority w:val="9"/>
    <w:semiHidden/>
    <w:rsid w:val="008855BD"/>
    <w:rPr>
      <w:rFonts w:eastAsiaTheme="majorEastAsia" w:cstheme="majorBidi"/>
      <w:color w:val="0F4761" w:themeColor="accent1" w:themeShade="BF"/>
      <w:sz w:val="28"/>
      <w:szCs w:val="28"/>
      <w:lang w:val="it-IT"/>
    </w:rPr>
  </w:style>
  <w:style w:type="character" w:customStyle="1" w:styleId="Titolo4Carattere">
    <w:name w:val="Titolo 4 Carattere"/>
    <w:basedOn w:val="Carpredefinitoparagrafo"/>
    <w:link w:val="Titolo4"/>
    <w:uiPriority w:val="9"/>
    <w:semiHidden/>
    <w:rsid w:val="008855BD"/>
    <w:rPr>
      <w:rFonts w:eastAsiaTheme="majorEastAsia" w:cstheme="majorBidi"/>
      <w:i/>
      <w:iCs/>
      <w:color w:val="0F4761" w:themeColor="accent1" w:themeShade="BF"/>
      <w:lang w:val="it-IT"/>
    </w:rPr>
  </w:style>
  <w:style w:type="character" w:customStyle="1" w:styleId="Titolo5Carattere">
    <w:name w:val="Titolo 5 Carattere"/>
    <w:basedOn w:val="Carpredefinitoparagrafo"/>
    <w:link w:val="Titolo5"/>
    <w:uiPriority w:val="9"/>
    <w:semiHidden/>
    <w:rsid w:val="008855BD"/>
    <w:rPr>
      <w:rFonts w:eastAsiaTheme="majorEastAsia" w:cstheme="majorBidi"/>
      <w:color w:val="0F4761" w:themeColor="accent1" w:themeShade="BF"/>
      <w:lang w:val="it-IT"/>
    </w:rPr>
  </w:style>
  <w:style w:type="character" w:customStyle="1" w:styleId="Titolo6Carattere">
    <w:name w:val="Titolo 6 Carattere"/>
    <w:basedOn w:val="Carpredefinitoparagrafo"/>
    <w:link w:val="Titolo6"/>
    <w:uiPriority w:val="9"/>
    <w:semiHidden/>
    <w:rsid w:val="008855BD"/>
    <w:rPr>
      <w:rFonts w:eastAsiaTheme="majorEastAsia" w:cstheme="majorBidi"/>
      <w:i/>
      <w:iCs/>
      <w:color w:val="595959" w:themeColor="text1" w:themeTint="A6"/>
      <w:lang w:val="it-IT"/>
    </w:rPr>
  </w:style>
  <w:style w:type="character" w:customStyle="1" w:styleId="Titolo7Carattere">
    <w:name w:val="Titolo 7 Carattere"/>
    <w:basedOn w:val="Carpredefinitoparagrafo"/>
    <w:link w:val="Titolo7"/>
    <w:uiPriority w:val="9"/>
    <w:semiHidden/>
    <w:rsid w:val="008855BD"/>
    <w:rPr>
      <w:rFonts w:eastAsiaTheme="majorEastAsia" w:cstheme="majorBidi"/>
      <w:color w:val="595959" w:themeColor="text1" w:themeTint="A6"/>
      <w:lang w:val="it-IT"/>
    </w:rPr>
  </w:style>
  <w:style w:type="character" w:customStyle="1" w:styleId="Titolo8Carattere">
    <w:name w:val="Titolo 8 Carattere"/>
    <w:basedOn w:val="Carpredefinitoparagrafo"/>
    <w:link w:val="Titolo8"/>
    <w:uiPriority w:val="9"/>
    <w:semiHidden/>
    <w:rsid w:val="008855BD"/>
    <w:rPr>
      <w:rFonts w:eastAsiaTheme="majorEastAsia" w:cstheme="majorBidi"/>
      <w:i/>
      <w:iCs/>
      <w:color w:val="272727" w:themeColor="text1" w:themeTint="D8"/>
      <w:lang w:val="it-IT"/>
    </w:rPr>
  </w:style>
  <w:style w:type="character" w:customStyle="1" w:styleId="Titolo9Carattere">
    <w:name w:val="Titolo 9 Carattere"/>
    <w:basedOn w:val="Carpredefinitoparagrafo"/>
    <w:link w:val="Titolo9"/>
    <w:uiPriority w:val="9"/>
    <w:semiHidden/>
    <w:rsid w:val="008855BD"/>
    <w:rPr>
      <w:rFonts w:eastAsiaTheme="majorEastAsia" w:cstheme="majorBidi"/>
      <w:color w:val="272727" w:themeColor="text1" w:themeTint="D8"/>
      <w:lang w:val="it-IT"/>
    </w:rPr>
  </w:style>
  <w:style w:type="paragraph" w:styleId="Titolo">
    <w:name w:val="Title"/>
    <w:basedOn w:val="Normale"/>
    <w:next w:val="Normale"/>
    <w:link w:val="TitoloCarattere"/>
    <w:uiPriority w:val="10"/>
    <w:qFormat/>
    <w:rsid w:val="008855B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855BD"/>
    <w:rPr>
      <w:rFonts w:asciiTheme="majorHAnsi" w:eastAsiaTheme="majorEastAsia" w:hAnsiTheme="majorHAnsi" w:cstheme="majorBidi"/>
      <w:spacing w:val="-10"/>
      <w:kern w:val="28"/>
      <w:sz w:val="56"/>
      <w:szCs w:val="56"/>
      <w:lang w:val="it-IT"/>
    </w:rPr>
  </w:style>
  <w:style w:type="paragraph" w:styleId="Sottotitolo">
    <w:name w:val="Subtitle"/>
    <w:basedOn w:val="Normale"/>
    <w:next w:val="Normale"/>
    <w:link w:val="SottotitoloCarattere"/>
    <w:uiPriority w:val="11"/>
    <w:qFormat/>
    <w:rsid w:val="008855BD"/>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855BD"/>
    <w:rPr>
      <w:rFonts w:eastAsiaTheme="majorEastAsia" w:cstheme="majorBidi"/>
      <w:color w:val="595959" w:themeColor="text1" w:themeTint="A6"/>
      <w:spacing w:val="15"/>
      <w:sz w:val="28"/>
      <w:szCs w:val="28"/>
      <w:lang w:val="it-IT"/>
    </w:rPr>
  </w:style>
  <w:style w:type="paragraph" w:styleId="Citazione">
    <w:name w:val="Quote"/>
    <w:basedOn w:val="Normale"/>
    <w:next w:val="Normale"/>
    <w:link w:val="CitazioneCarattere"/>
    <w:uiPriority w:val="29"/>
    <w:qFormat/>
    <w:rsid w:val="008855BD"/>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8855BD"/>
    <w:rPr>
      <w:i/>
      <w:iCs/>
      <w:color w:val="404040" w:themeColor="text1" w:themeTint="BF"/>
      <w:lang w:val="it-IT"/>
    </w:rPr>
  </w:style>
  <w:style w:type="paragraph" w:styleId="Paragrafoelenco">
    <w:name w:val="List Paragraph"/>
    <w:basedOn w:val="Normale"/>
    <w:uiPriority w:val="34"/>
    <w:qFormat/>
    <w:rsid w:val="008855BD"/>
    <w:pPr>
      <w:ind w:left="720"/>
      <w:contextualSpacing/>
    </w:pPr>
  </w:style>
  <w:style w:type="character" w:styleId="Enfasiintensa">
    <w:name w:val="Intense Emphasis"/>
    <w:basedOn w:val="Carpredefinitoparagrafo"/>
    <w:uiPriority w:val="21"/>
    <w:qFormat/>
    <w:rsid w:val="008855BD"/>
    <w:rPr>
      <w:i/>
      <w:iCs/>
      <w:color w:val="0F4761" w:themeColor="accent1" w:themeShade="BF"/>
    </w:rPr>
  </w:style>
  <w:style w:type="paragraph" w:styleId="Citazioneintensa">
    <w:name w:val="Intense Quote"/>
    <w:basedOn w:val="Normale"/>
    <w:next w:val="Normale"/>
    <w:link w:val="CitazioneintensaCarattere"/>
    <w:uiPriority w:val="30"/>
    <w:qFormat/>
    <w:rsid w:val="008855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855BD"/>
    <w:rPr>
      <w:i/>
      <w:iCs/>
      <w:color w:val="0F4761" w:themeColor="accent1" w:themeShade="BF"/>
      <w:lang w:val="it-IT"/>
    </w:rPr>
  </w:style>
  <w:style w:type="character" w:styleId="Riferimentointenso">
    <w:name w:val="Intense Reference"/>
    <w:basedOn w:val="Carpredefinitoparagrafo"/>
    <w:uiPriority w:val="32"/>
    <w:qFormat/>
    <w:rsid w:val="008855BD"/>
    <w:rPr>
      <w:b/>
      <w:bCs/>
      <w:smallCaps/>
      <w:color w:val="0F4761" w:themeColor="accent1" w:themeShade="BF"/>
      <w:spacing w:val="5"/>
    </w:rPr>
  </w:style>
  <w:style w:type="table" w:styleId="Grigliatabella">
    <w:name w:val="Table Grid"/>
    <w:basedOn w:val="Tabellanormale"/>
    <w:uiPriority w:val="39"/>
    <w:rsid w:val="00885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855BD"/>
    <w:pPr>
      <w:tabs>
        <w:tab w:val="center" w:pos="4513"/>
        <w:tab w:val="right" w:pos="9026"/>
      </w:tabs>
    </w:pPr>
  </w:style>
  <w:style w:type="character" w:customStyle="1" w:styleId="IntestazioneCarattere">
    <w:name w:val="Intestazione Carattere"/>
    <w:basedOn w:val="Carpredefinitoparagrafo"/>
    <w:link w:val="Intestazione"/>
    <w:uiPriority w:val="99"/>
    <w:rsid w:val="008855BD"/>
    <w:rPr>
      <w:lang w:val="it-IT"/>
    </w:rPr>
  </w:style>
  <w:style w:type="paragraph" w:styleId="Pidipagina">
    <w:name w:val="footer"/>
    <w:basedOn w:val="Normale"/>
    <w:link w:val="PidipaginaCarattere"/>
    <w:uiPriority w:val="99"/>
    <w:unhideWhenUsed/>
    <w:rsid w:val="008855BD"/>
    <w:pPr>
      <w:tabs>
        <w:tab w:val="center" w:pos="4513"/>
        <w:tab w:val="right" w:pos="9026"/>
      </w:tabs>
    </w:pPr>
  </w:style>
  <w:style w:type="character" w:customStyle="1" w:styleId="PidipaginaCarattere">
    <w:name w:val="Piè di pagina Carattere"/>
    <w:basedOn w:val="Carpredefinitoparagrafo"/>
    <w:link w:val="Pidipagina"/>
    <w:uiPriority w:val="99"/>
    <w:rsid w:val="008855BD"/>
    <w:rPr>
      <w:lang w:val="it-IT"/>
    </w:rPr>
  </w:style>
  <w:style w:type="character" w:customStyle="1" w:styleId="contenutoprogramma">
    <w:name w:val="contenuto_programma"/>
    <w:basedOn w:val="Carpredefinitoparagrafo"/>
    <w:rsid w:val="00D03DC4"/>
  </w:style>
  <w:style w:type="paragraph" w:styleId="NormaleWeb">
    <w:name w:val="Normal (Web)"/>
    <w:basedOn w:val="Normale"/>
    <w:uiPriority w:val="99"/>
    <w:unhideWhenUsed/>
    <w:rsid w:val="00B33B23"/>
    <w:pPr>
      <w:spacing w:before="100" w:beforeAutospacing="1" w:after="100" w:afterAutospacing="1"/>
    </w:pPr>
    <w:rPr>
      <w:rFonts w:ascii="Times New Roman" w:eastAsia="Times New Roman" w:hAnsi="Times New Roman" w:cs="Times New Roman"/>
      <w:kern w:val="0"/>
      <w:lang w:eastAsia="it-IT"/>
      <w14:ligatures w14:val="none"/>
    </w:rPr>
  </w:style>
  <w:style w:type="paragraph" w:customStyle="1" w:styleId="xmsonormal">
    <w:name w:val="x_msonormal"/>
    <w:basedOn w:val="Normale"/>
    <w:rsid w:val="00F52469"/>
    <w:pPr>
      <w:spacing w:before="100" w:beforeAutospacing="1" w:after="100" w:afterAutospacing="1"/>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7996">
      <w:bodyDiv w:val="1"/>
      <w:marLeft w:val="0"/>
      <w:marRight w:val="0"/>
      <w:marTop w:val="0"/>
      <w:marBottom w:val="0"/>
      <w:divBdr>
        <w:top w:val="none" w:sz="0" w:space="0" w:color="auto"/>
        <w:left w:val="none" w:sz="0" w:space="0" w:color="auto"/>
        <w:bottom w:val="none" w:sz="0" w:space="0" w:color="auto"/>
        <w:right w:val="none" w:sz="0" w:space="0" w:color="auto"/>
      </w:divBdr>
    </w:div>
    <w:div w:id="169836472">
      <w:bodyDiv w:val="1"/>
      <w:marLeft w:val="0"/>
      <w:marRight w:val="0"/>
      <w:marTop w:val="0"/>
      <w:marBottom w:val="0"/>
      <w:divBdr>
        <w:top w:val="none" w:sz="0" w:space="0" w:color="auto"/>
        <w:left w:val="none" w:sz="0" w:space="0" w:color="auto"/>
        <w:bottom w:val="none" w:sz="0" w:space="0" w:color="auto"/>
        <w:right w:val="none" w:sz="0" w:space="0" w:color="auto"/>
      </w:divBdr>
    </w:div>
    <w:div w:id="228227142">
      <w:bodyDiv w:val="1"/>
      <w:marLeft w:val="0"/>
      <w:marRight w:val="0"/>
      <w:marTop w:val="0"/>
      <w:marBottom w:val="0"/>
      <w:divBdr>
        <w:top w:val="none" w:sz="0" w:space="0" w:color="auto"/>
        <w:left w:val="none" w:sz="0" w:space="0" w:color="auto"/>
        <w:bottom w:val="none" w:sz="0" w:space="0" w:color="auto"/>
        <w:right w:val="none" w:sz="0" w:space="0" w:color="auto"/>
      </w:divBdr>
    </w:div>
    <w:div w:id="317542295">
      <w:bodyDiv w:val="1"/>
      <w:marLeft w:val="0"/>
      <w:marRight w:val="0"/>
      <w:marTop w:val="0"/>
      <w:marBottom w:val="0"/>
      <w:divBdr>
        <w:top w:val="none" w:sz="0" w:space="0" w:color="auto"/>
        <w:left w:val="none" w:sz="0" w:space="0" w:color="auto"/>
        <w:bottom w:val="none" w:sz="0" w:space="0" w:color="auto"/>
        <w:right w:val="none" w:sz="0" w:space="0" w:color="auto"/>
      </w:divBdr>
    </w:div>
    <w:div w:id="483814289">
      <w:bodyDiv w:val="1"/>
      <w:marLeft w:val="0"/>
      <w:marRight w:val="0"/>
      <w:marTop w:val="0"/>
      <w:marBottom w:val="0"/>
      <w:divBdr>
        <w:top w:val="none" w:sz="0" w:space="0" w:color="auto"/>
        <w:left w:val="none" w:sz="0" w:space="0" w:color="auto"/>
        <w:bottom w:val="none" w:sz="0" w:space="0" w:color="auto"/>
        <w:right w:val="none" w:sz="0" w:space="0" w:color="auto"/>
      </w:divBdr>
    </w:div>
    <w:div w:id="650596724">
      <w:bodyDiv w:val="1"/>
      <w:marLeft w:val="0"/>
      <w:marRight w:val="0"/>
      <w:marTop w:val="0"/>
      <w:marBottom w:val="0"/>
      <w:divBdr>
        <w:top w:val="none" w:sz="0" w:space="0" w:color="auto"/>
        <w:left w:val="none" w:sz="0" w:space="0" w:color="auto"/>
        <w:bottom w:val="none" w:sz="0" w:space="0" w:color="auto"/>
        <w:right w:val="none" w:sz="0" w:space="0" w:color="auto"/>
      </w:divBdr>
      <w:divsChild>
        <w:div w:id="417337474">
          <w:marLeft w:val="0"/>
          <w:marRight w:val="0"/>
          <w:marTop w:val="0"/>
          <w:marBottom w:val="0"/>
          <w:divBdr>
            <w:top w:val="none" w:sz="0" w:space="0" w:color="auto"/>
            <w:left w:val="none" w:sz="0" w:space="0" w:color="auto"/>
            <w:bottom w:val="none" w:sz="0" w:space="0" w:color="auto"/>
            <w:right w:val="none" w:sz="0" w:space="0" w:color="auto"/>
          </w:divBdr>
        </w:div>
        <w:div w:id="1475222286">
          <w:marLeft w:val="0"/>
          <w:marRight w:val="0"/>
          <w:marTop w:val="0"/>
          <w:marBottom w:val="0"/>
          <w:divBdr>
            <w:top w:val="none" w:sz="0" w:space="0" w:color="auto"/>
            <w:left w:val="none" w:sz="0" w:space="0" w:color="auto"/>
            <w:bottom w:val="none" w:sz="0" w:space="0" w:color="auto"/>
            <w:right w:val="none" w:sz="0" w:space="0" w:color="auto"/>
          </w:divBdr>
        </w:div>
        <w:div w:id="2077626010">
          <w:marLeft w:val="0"/>
          <w:marRight w:val="0"/>
          <w:marTop w:val="0"/>
          <w:marBottom w:val="0"/>
          <w:divBdr>
            <w:top w:val="none" w:sz="0" w:space="0" w:color="auto"/>
            <w:left w:val="none" w:sz="0" w:space="0" w:color="auto"/>
            <w:bottom w:val="none" w:sz="0" w:space="0" w:color="auto"/>
            <w:right w:val="none" w:sz="0" w:space="0" w:color="auto"/>
          </w:divBdr>
        </w:div>
      </w:divsChild>
    </w:div>
    <w:div w:id="667054431">
      <w:bodyDiv w:val="1"/>
      <w:marLeft w:val="0"/>
      <w:marRight w:val="0"/>
      <w:marTop w:val="0"/>
      <w:marBottom w:val="0"/>
      <w:divBdr>
        <w:top w:val="none" w:sz="0" w:space="0" w:color="auto"/>
        <w:left w:val="none" w:sz="0" w:space="0" w:color="auto"/>
        <w:bottom w:val="none" w:sz="0" w:space="0" w:color="auto"/>
        <w:right w:val="none" w:sz="0" w:space="0" w:color="auto"/>
      </w:divBdr>
    </w:div>
    <w:div w:id="742407486">
      <w:bodyDiv w:val="1"/>
      <w:marLeft w:val="0"/>
      <w:marRight w:val="0"/>
      <w:marTop w:val="0"/>
      <w:marBottom w:val="0"/>
      <w:divBdr>
        <w:top w:val="none" w:sz="0" w:space="0" w:color="auto"/>
        <w:left w:val="none" w:sz="0" w:space="0" w:color="auto"/>
        <w:bottom w:val="none" w:sz="0" w:space="0" w:color="auto"/>
        <w:right w:val="none" w:sz="0" w:space="0" w:color="auto"/>
      </w:divBdr>
    </w:div>
    <w:div w:id="816191642">
      <w:bodyDiv w:val="1"/>
      <w:marLeft w:val="0"/>
      <w:marRight w:val="0"/>
      <w:marTop w:val="0"/>
      <w:marBottom w:val="0"/>
      <w:divBdr>
        <w:top w:val="none" w:sz="0" w:space="0" w:color="auto"/>
        <w:left w:val="none" w:sz="0" w:space="0" w:color="auto"/>
        <w:bottom w:val="none" w:sz="0" w:space="0" w:color="auto"/>
        <w:right w:val="none" w:sz="0" w:space="0" w:color="auto"/>
      </w:divBdr>
    </w:div>
    <w:div w:id="1021659783">
      <w:bodyDiv w:val="1"/>
      <w:marLeft w:val="0"/>
      <w:marRight w:val="0"/>
      <w:marTop w:val="0"/>
      <w:marBottom w:val="0"/>
      <w:divBdr>
        <w:top w:val="none" w:sz="0" w:space="0" w:color="auto"/>
        <w:left w:val="none" w:sz="0" w:space="0" w:color="auto"/>
        <w:bottom w:val="none" w:sz="0" w:space="0" w:color="auto"/>
        <w:right w:val="none" w:sz="0" w:space="0" w:color="auto"/>
      </w:divBdr>
    </w:div>
    <w:div w:id="1052657212">
      <w:bodyDiv w:val="1"/>
      <w:marLeft w:val="0"/>
      <w:marRight w:val="0"/>
      <w:marTop w:val="0"/>
      <w:marBottom w:val="0"/>
      <w:divBdr>
        <w:top w:val="none" w:sz="0" w:space="0" w:color="auto"/>
        <w:left w:val="none" w:sz="0" w:space="0" w:color="auto"/>
        <w:bottom w:val="none" w:sz="0" w:space="0" w:color="auto"/>
        <w:right w:val="none" w:sz="0" w:space="0" w:color="auto"/>
      </w:divBdr>
      <w:divsChild>
        <w:div w:id="1538857818">
          <w:marLeft w:val="0"/>
          <w:marRight w:val="0"/>
          <w:marTop w:val="0"/>
          <w:marBottom w:val="0"/>
          <w:divBdr>
            <w:top w:val="none" w:sz="0" w:space="0" w:color="auto"/>
            <w:left w:val="none" w:sz="0" w:space="0" w:color="auto"/>
            <w:bottom w:val="none" w:sz="0" w:space="0" w:color="auto"/>
            <w:right w:val="none" w:sz="0" w:space="0" w:color="auto"/>
          </w:divBdr>
        </w:div>
        <w:div w:id="1785074289">
          <w:marLeft w:val="0"/>
          <w:marRight w:val="0"/>
          <w:marTop w:val="0"/>
          <w:marBottom w:val="0"/>
          <w:divBdr>
            <w:top w:val="none" w:sz="0" w:space="0" w:color="auto"/>
            <w:left w:val="none" w:sz="0" w:space="0" w:color="auto"/>
            <w:bottom w:val="none" w:sz="0" w:space="0" w:color="auto"/>
            <w:right w:val="none" w:sz="0" w:space="0" w:color="auto"/>
          </w:divBdr>
        </w:div>
        <w:div w:id="2122721047">
          <w:marLeft w:val="0"/>
          <w:marRight w:val="0"/>
          <w:marTop w:val="0"/>
          <w:marBottom w:val="0"/>
          <w:divBdr>
            <w:top w:val="none" w:sz="0" w:space="0" w:color="auto"/>
            <w:left w:val="none" w:sz="0" w:space="0" w:color="auto"/>
            <w:bottom w:val="none" w:sz="0" w:space="0" w:color="auto"/>
            <w:right w:val="none" w:sz="0" w:space="0" w:color="auto"/>
          </w:divBdr>
        </w:div>
      </w:divsChild>
    </w:div>
    <w:div w:id="1156605819">
      <w:bodyDiv w:val="1"/>
      <w:marLeft w:val="0"/>
      <w:marRight w:val="0"/>
      <w:marTop w:val="0"/>
      <w:marBottom w:val="0"/>
      <w:divBdr>
        <w:top w:val="none" w:sz="0" w:space="0" w:color="auto"/>
        <w:left w:val="none" w:sz="0" w:space="0" w:color="auto"/>
        <w:bottom w:val="none" w:sz="0" w:space="0" w:color="auto"/>
        <w:right w:val="none" w:sz="0" w:space="0" w:color="auto"/>
      </w:divBdr>
    </w:div>
    <w:div w:id="1418748498">
      <w:bodyDiv w:val="1"/>
      <w:marLeft w:val="0"/>
      <w:marRight w:val="0"/>
      <w:marTop w:val="0"/>
      <w:marBottom w:val="0"/>
      <w:divBdr>
        <w:top w:val="none" w:sz="0" w:space="0" w:color="auto"/>
        <w:left w:val="none" w:sz="0" w:space="0" w:color="auto"/>
        <w:bottom w:val="none" w:sz="0" w:space="0" w:color="auto"/>
        <w:right w:val="none" w:sz="0" w:space="0" w:color="auto"/>
      </w:divBdr>
    </w:div>
    <w:div w:id="1611860443">
      <w:bodyDiv w:val="1"/>
      <w:marLeft w:val="0"/>
      <w:marRight w:val="0"/>
      <w:marTop w:val="0"/>
      <w:marBottom w:val="0"/>
      <w:divBdr>
        <w:top w:val="none" w:sz="0" w:space="0" w:color="auto"/>
        <w:left w:val="none" w:sz="0" w:space="0" w:color="auto"/>
        <w:bottom w:val="none" w:sz="0" w:space="0" w:color="auto"/>
        <w:right w:val="none" w:sz="0" w:space="0" w:color="auto"/>
      </w:divBdr>
    </w:div>
    <w:div w:id="1818719041">
      <w:bodyDiv w:val="1"/>
      <w:marLeft w:val="0"/>
      <w:marRight w:val="0"/>
      <w:marTop w:val="0"/>
      <w:marBottom w:val="0"/>
      <w:divBdr>
        <w:top w:val="none" w:sz="0" w:space="0" w:color="auto"/>
        <w:left w:val="none" w:sz="0" w:space="0" w:color="auto"/>
        <w:bottom w:val="none" w:sz="0" w:space="0" w:color="auto"/>
        <w:right w:val="none" w:sz="0" w:space="0" w:color="auto"/>
      </w:divBdr>
    </w:div>
    <w:div w:id="2093963964">
      <w:bodyDiv w:val="1"/>
      <w:marLeft w:val="0"/>
      <w:marRight w:val="0"/>
      <w:marTop w:val="0"/>
      <w:marBottom w:val="0"/>
      <w:divBdr>
        <w:top w:val="none" w:sz="0" w:space="0" w:color="auto"/>
        <w:left w:val="none" w:sz="0" w:space="0" w:color="auto"/>
        <w:bottom w:val="none" w:sz="0" w:space="0" w:color="auto"/>
        <w:right w:val="none" w:sz="0" w:space="0" w:color="auto"/>
      </w:divBdr>
      <w:divsChild>
        <w:div w:id="200943923">
          <w:marLeft w:val="0"/>
          <w:marRight w:val="0"/>
          <w:marTop w:val="0"/>
          <w:marBottom w:val="0"/>
          <w:divBdr>
            <w:top w:val="none" w:sz="0" w:space="0" w:color="auto"/>
            <w:left w:val="none" w:sz="0" w:space="0" w:color="auto"/>
            <w:bottom w:val="none" w:sz="0" w:space="0" w:color="auto"/>
            <w:right w:val="none" w:sz="0" w:space="0" w:color="auto"/>
          </w:divBdr>
        </w:div>
        <w:div w:id="676150823">
          <w:marLeft w:val="0"/>
          <w:marRight w:val="0"/>
          <w:marTop w:val="0"/>
          <w:marBottom w:val="0"/>
          <w:divBdr>
            <w:top w:val="none" w:sz="0" w:space="0" w:color="auto"/>
            <w:left w:val="none" w:sz="0" w:space="0" w:color="auto"/>
            <w:bottom w:val="none" w:sz="0" w:space="0" w:color="auto"/>
            <w:right w:val="none" w:sz="0" w:space="0" w:color="auto"/>
          </w:divBdr>
        </w:div>
      </w:divsChild>
    </w:div>
    <w:div w:id="210267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2017</Words>
  <Characters>11500</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Capocci</dc:creator>
  <cp:keywords/>
  <dc:description/>
  <cp:lastModifiedBy>Alessandra Fussi</cp:lastModifiedBy>
  <cp:revision>2</cp:revision>
  <dcterms:created xsi:type="dcterms:W3CDTF">2024-07-09T14:36:00Z</dcterms:created>
  <dcterms:modified xsi:type="dcterms:W3CDTF">2024-07-09T14:36:00Z</dcterms:modified>
</cp:coreProperties>
</file>