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6D3F27FC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</w:t>
      </w:r>
      <w:r w:rsidR="00A06C04">
        <w:rPr>
          <w:sz w:val="28"/>
          <w:szCs w:val="28"/>
        </w:rPr>
        <w:t>/attività</w:t>
      </w:r>
      <w:r w:rsidR="00A77667" w:rsidRPr="0055069F">
        <w:rPr>
          <w:sz w:val="28"/>
          <w:szCs w:val="28"/>
        </w:rPr>
        <w:t xml:space="preserve"> prescelt</w:t>
      </w:r>
      <w:r w:rsidR="00A06C04">
        <w:rPr>
          <w:sz w:val="28"/>
          <w:szCs w:val="28"/>
        </w:rPr>
        <w:t>a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4FE38C82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proofErr w:type="gramStart"/>
      <w:r w:rsidR="00400366">
        <w:rPr>
          <w:sz w:val="28"/>
          <w:szCs w:val="28"/>
          <w:bdr w:val="single" w:sz="4" w:space="0" w:color="auto"/>
          <w:lang w:val="fr-FR"/>
        </w:rPr>
        <w:t>X</w:t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</w:t>
      </w:r>
      <w:proofErr w:type="gramEnd"/>
      <w:r w:rsidR="00A06C04">
        <w:rPr>
          <w:i/>
          <w:sz w:val="28"/>
          <w:szCs w:val="28"/>
        </w:rPr>
        <w:t xml:space="preserve"> </w:t>
      </w:r>
      <w:r w:rsidR="00A06C04">
        <w:rPr>
          <w:sz w:val="28"/>
          <w:szCs w:val="28"/>
        </w:rPr>
        <w:t>Archeologia Pubblica</w:t>
      </w:r>
    </w:p>
    <w:p w14:paraId="1FBD44DC" w14:textId="7AB26FD9" w:rsidR="006D0B8C" w:rsidRPr="00400366" w:rsidRDefault="00A06C04" w:rsidP="00411223">
      <w:pPr>
        <w:rPr>
          <w:sz w:val="28"/>
          <w:szCs w:val="28"/>
          <w:bdr w:val="single" w:sz="4" w:space="0" w:color="auto"/>
          <w:lang w:val="fr-FR"/>
        </w:rPr>
      </w:pPr>
      <w:r>
        <w:rPr>
          <w:b/>
          <w:bCs/>
          <w:sz w:val="28"/>
          <w:szCs w:val="28"/>
          <w:lang w:val="fr-FR"/>
        </w:rPr>
        <w:t>30-31</w:t>
      </w:r>
      <w:r w:rsidR="00400366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400366">
        <w:rPr>
          <w:b/>
          <w:bCs/>
          <w:sz w:val="28"/>
          <w:szCs w:val="28"/>
          <w:lang w:val="fr-FR"/>
        </w:rPr>
        <w:t>luglio</w:t>
      </w:r>
      <w:proofErr w:type="spellEnd"/>
      <w:r>
        <w:rPr>
          <w:b/>
          <w:bCs/>
          <w:sz w:val="28"/>
          <w:szCs w:val="28"/>
          <w:lang w:val="fr-FR"/>
        </w:rPr>
        <w:t xml:space="preserve"> ; 6-7 </w:t>
      </w:r>
      <w:proofErr w:type="spellStart"/>
      <w:r>
        <w:rPr>
          <w:b/>
          <w:bCs/>
          <w:sz w:val="28"/>
          <w:szCs w:val="28"/>
          <w:lang w:val="fr-FR"/>
        </w:rPr>
        <w:t>agosto</w:t>
      </w:r>
      <w:proofErr w:type="spellEnd"/>
      <w:r>
        <w:rPr>
          <w:b/>
          <w:bCs/>
          <w:sz w:val="28"/>
          <w:szCs w:val="28"/>
          <w:lang w:val="fr-FR"/>
        </w:rPr>
        <w:t xml:space="preserve"> 2022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20F5141C" w14:textId="003B36D0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>auto o altro mezzo autonomo per raggiungere l</w:t>
      </w:r>
      <w:r w:rsidR="00A06C04">
        <w:rPr>
          <w:sz w:val="28"/>
          <w:szCs w:val="28"/>
        </w:rPr>
        <w:t xml:space="preserve">’area di </w:t>
      </w:r>
      <w:proofErr w:type="gramStart"/>
      <w:r w:rsidR="00A06C04">
        <w:rPr>
          <w:sz w:val="28"/>
          <w:szCs w:val="28"/>
        </w:rPr>
        <w:t>scavo</w:t>
      </w:r>
      <w:r w:rsidRPr="0055069F">
        <w:rPr>
          <w:sz w:val="28"/>
          <w:szCs w:val="28"/>
        </w:rPr>
        <w:t xml:space="preserve">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4B88FCBA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>aria di Rosignano Solvay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06C04"/>
    <w:rsid w:val="00A77667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12</cp:revision>
  <cp:lastPrinted>2019-04-09T19:09:00Z</cp:lastPrinted>
  <dcterms:created xsi:type="dcterms:W3CDTF">2019-04-10T06:49:00Z</dcterms:created>
  <dcterms:modified xsi:type="dcterms:W3CDTF">2022-06-14T22:15:00Z</dcterms:modified>
</cp:coreProperties>
</file>